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tblInd w:w="-176" w:type="dxa"/>
        <w:tblBorders>
          <w:top w:val="nil"/>
          <w:bottom w:val="nil"/>
          <w:insideH w:val="nil"/>
          <w:insideV w:val="nil"/>
        </w:tblBorders>
        <w:tblCellMar>
          <w:left w:w="0" w:type="dxa"/>
          <w:right w:w="0" w:type="dxa"/>
        </w:tblCellMar>
        <w:tblLook w:val="04A0" w:firstRow="1" w:lastRow="0" w:firstColumn="1" w:lastColumn="0" w:noHBand="0" w:noVBand="1"/>
      </w:tblPr>
      <w:tblGrid>
        <w:gridCol w:w="3403"/>
        <w:gridCol w:w="6095"/>
      </w:tblGrid>
      <w:tr w:rsidR="00BC0253" w:rsidRPr="00BC0253" w14:paraId="5EE4E2BF" w14:textId="77777777" w:rsidTr="00D93971">
        <w:trPr>
          <w:trHeight w:val="995"/>
        </w:trPr>
        <w:tc>
          <w:tcPr>
            <w:tcW w:w="3403" w:type="dxa"/>
            <w:tcBorders>
              <w:top w:val="nil"/>
              <w:left w:val="nil"/>
              <w:bottom w:val="nil"/>
              <w:right w:val="nil"/>
              <w:tl2br w:val="nil"/>
              <w:tr2bl w:val="nil"/>
            </w:tcBorders>
            <w:shd w:val="clear" w:color="auto" w:fill="auto"/>
            <w:tcMar>
              <w:top w:w="0" w:type="dxa"/>
              <w:left w:w="108" w:type="dxa"/>
              <w:bottom w:w="0" w:type="dxa"/>
              <w:right w:w="108" w:type="dxa"/>
            </w:tcMar>
          </w:tcPr>
          <w:p w14:paraId="097964D9" w14:textId="77777777" w:rsidR="00AC5951" w:rsidRPr="00BC0253" w:rsidRDefault="00AC5951" w:rsidP="00FE7EA0">
            <w:pPr>
              <w:pStyle w:val="BodyText"/>
              <w:jc w:val="center"/>
              <w:rPr>
                <w:rFonts w:ascii="Times New Roman" w:hAnsi="Times New Roman"/>
                <w:b/>
                <w:sz w:val="28"/>
                <w:szCs w:val="28"/>
              </w:rPr>
            </w:pPr>
            <w:r w:rsidRPr="00BC0253">
              <w:rPr>
                <w:rFonts w:ascii="Times New Roman" w:hAnsi="Times New Roman"/>
                <w:b/>
                <w:noProof/>
                <w:sz w:val="28"/>
                <w:szCs w:val="28"/>
              </w:rPr>
              <mc:AlternateContent>
                <mc:Choice Requires="wps">
                  <w:drawing>
                    <wp:anchor distT="0" distB="0" distL="114300" distR="114300" simplePos="0" relativeHeight="251648000" behindDoc="0" locked="0" layoutInCell="1" allowOverlap="1" wp14:anchorId="2D49DC2E" wp14:editId="05908E61">
                      <wp:simplePos x="0" y="0"/>
                      <wp:positionH relativeFrom="column">
                        <wp:posOffset>613410</wp:posOffset>
                      </wp:positionH>
                      <wp:positionV relativeFrom="paragraph">
                        <wp:posOffset>492760</wp:posOffset>
                      </wp:positionV>
                      <wp:extent cx="54000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5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006C20" id="Straight Connector 7" o:spid="_x0000_s1026" style="position:absolute;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3pt,38.8pt" to="90.8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" strokecolor="black [3040]"/>
                  </w:pict>
                </mc:Fallback>
              </mc:AlternateContent>
            </w:r>
            <w:r w:rsidRPr="00BC0253">
              <w:rPr>
                <w:rFonts w:ascii="Times New Roman" w:hAnsi="Times New Roman"/>
                <w:b/>
                <w:sz w:val="28"/>
                <w:szCs w:val="28"/>
              </w:rPr>
              <w:t>HỘI ĐỒNG NHÂN DÂN</w:t>
            </w:r>
            <w:r w:rsidRPr="00BC0253">
              <w:rPr>
                <w:rFonts w:ascii="Times New Roman" w:hAnsi="Times New Roman"/>
                <w:b/>
                <w:sz w:val="28"/>
                <w:szCs w:val="28"/>
              </w:rPr>
              <w:br/>
              <w:t>TỈNH LÂM ĐỒNG</w:t>
            </w:r>
          </w:p>
        </w:tc>
        <w:tc>
          <w:tcPr>
            <w:tcW w:w="6095" w:type="dxa"/>
            <w:tcBorders>
              <w:top w:val="nil"/>
              <w:left w:val="nil"/>
              <w:bottom w:val="nil"/>
              <w:right w:val="nil"/>
              <w:tl2br w:val="nil"/>
              <w:tr2bl w:val="nil"/>
            </w:tcBorders>
            <w:shd w:val="clear" w:color="auto" w:fill="auto"/>
            <w:tcMar>
              <w:top w:w="0" w:type="dxa"/>
              <w:left w:w="108" w:type="dxa"/>
              <w:bottom w:w="0" w:type="dxa"/>
              <w:right w:w="108" w:type="dxa"/>
            </w:tcMar>
          </w:tcPr>
          <w:p w14:paraId="111E9FCB" w14:textId="77777777" w:rsidR="00AC5951" w:rsidRPr="00BC0253" w:rsidRDefault="00AC5951" w:rsidP="006D0DD4">
            <w:pPr>
              <w:spacing w:after="0" w:line="240" w:lineRule="auto"/>
              <w:jc w:val="center"/>
              <w:rPr>
                <w:rFonts w:ascii="Times New Roman" w:hAnsi="Times New Roman" w:cs="Times New Roman"/>
                <w:sz w:val="28"/>
                <w:szCs w:val="28"/>
              </w:rPr>
            </w:pPr>
            <w:r w:rsidRPr="00BC0253">
              <w:rPr>
                <w:rFonts w:ascii="Times New Roman" w:hAnsi="Times New Roman" w:cs="Times New Roman"/>
                <w:b/>
                <w:bCs/>
                <w:noProof/>
                <w:sz w:val="28"/>
                <w:szCs w:val="28"/>
              </w:rPr>
              <mc:AlternateContent>
                <mc:Choice Requires="wps">
                  <w:drawing>
                    <wp:anchor distT="0" distB="0" distL="114300" distR="114300" simplePos="0" relativeHeight="251651072" behindDoc="0" locked="0" layoutInCell="1" allowOverlap="1" wp14:anchorId="15B2E586" wp14:editId="0B1C07B2">
                      <wp:simplePos x="0" y="0"/>
                      <wp:positionH relativeFrom="column">
                        <wp:posOffset>784860</wp:posOffset>
                      </wp:positionH>
                      <wp:positionV relativeFrom="paragraph">
                        <wp:posOffset>464820</wp:posOffset>
                      </wp:positionV>
                      <wp:extent cx="2160000" cy="0"/>
                      <wp:effectExtent l="0" t="0" r="31115" b="19050"/>
                      <wp:wrapNone/>
                      <wp:docPr id="8" name="Straight Connector 8"/>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D43A08" id="Straight Connector 8" o:spid="_x0000_s1026" style="position:absolute;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8pt,36.6pt" to="231.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" strokecolor="black [3040]"/>
                  </w:pict>
                </mc:Fallback>
              </mc:AlternateContent>
            </w:r>
            <w:r w:rsidRPr="00BC0253">
              <w:rPr>
                <w:rFonts w:ascii="Times New Roman" w:hAnsi="Times New Roman" w:cs="Times New Roman"/>
                <w:b/>
                <w:bCs/>
                <w:noProof/>
                <w:sz w:val="28"/>
                <w:szCs w:val="28"/>
              </w:rPr>
              <w:t xml:space="preserve"> </w:t>
            </w:r>
            <w:r w:rsidRPr="00BC0253">
              <w:rPr>
                <w:rFonts w:ascii="Times New Roman" w:hAnsi="Times New Roman" w:cs="Times New Roman"/>
                <w:b/>
                <w:bCs/>
                <w:sz w:val="26"/>
                <w:szCs w:val="26"/>
              </w:rPr>
              <w:t>CỘNG HÒA XÃ HỘI CHỦ NGHĨA VIỆT NAM</w:t>
            </w:r>
            <w:r w:rsidRPr="00BC0253">
              <w:rPr>
                <w:rFonts w:ascii="Times New Roman" w:hAnsi="Times New Roman" w:cs="Times New Roman"/>
                <w:b/>
                <w:bCs/>
                <w:sz w:val="28"/>
                <w:szCs w:val="28"/>
              </w:rPr>
              <w:br/>
              <w:t xml:space="preserve">Độc lập - Tự do - Hạnh phúc </w:t>
            </w:r>
            <w:r w:rsidRPr="00BC0253">
              <w:rPr>
                <w:rFonts w:ascii="Times New Roman" w:hAnsi="Times New Roman" w:cs="Times New Roman"/>
                <w:b/>
                <w:bCs/>
                <w:sz w:val="28"/>
                <w:szCs w:val="28"/>
              </w:rPr>
              <w:br/>
            </w:r>
          </w:p>
        </w:tc>
      </w:tr>
      <w:tr w:rsidR="00BC0253" w:rsidRPr="00BC0253" w14:paraId="39736022" w14:textId="77777777" w:rsidTr="00D93971">
        <w:tblPrEx>
          <w:tblBorders>
            <w:top w:val="none" w:sz="0" w:space="0" w:color="auto"/>
            <w:bottom w:val="none" w:sz="0" w:space="0" w:color="auto"/>
            <w:insideH w:val="none" w:sz="0" w:space="0" w:color="auto"/>
            <w:insideV w:val="none" w:sz="0" w:space="0" w:color="auto"/>
          </w:tblBorders>
        </w:tblPrEx>
        <w:tc>
          <w:tcPr>
            <w:tcW w:w="3403" w:type="dxa"/>
            <w:tcBorders>
              <w:top w:val="nil"/>
              <w:left w:val="nil"/>
              <w:bottom w:val="nil"/>
              <w:right w:val="nil"/>
              <w:tl2br w:val="nil"/>
              <w:tr2bl w:val="nil"/>
            </w:tcBorders>
            <w:shd w:val="clear" w:color="auto" w:fill="auto"/>
            <w:tcMar>
              <w:top w:w="0" w:type="dxa"/>
              <w:left w:w="108" w:type="dxa"/>
              <w:bottom w:w="0" w:type="dxa"/>
              <w:right w:w="108" w:type="dxa"/>
            </w:tcMar>
          </w:tcPr>
          <w:p w14:paraId="0DDB957A" w14:textId="77777777" w:rsidR="00AC5951" w:rsidRPr="00BC0253" w:rsidRDefault="00AC5951" w:rsidP="006D0DD4">
            <w:pPr>
              <w:spacing w:after="0" w:line="240" w:lineRule="auto"/>
              <w:jc w:val="center"/>
              <w:rPr>
                <w:rFonts w:ascii="Times New Roman" w:hAnsi="Times New Roman" w:cs="Times New Roman"/>
                <w:sz w:val="28"/>
                <w:szCs w:val="28"/>
              </w:rPr>
            </w:pPr>
            <w:r w:rsidRPr="00BC0253">
              <w:rPr>
                <w:rFonts w:ascii="Times New Roman" w:hAnsi="Times New Roman" w:cs="Times New Roman"/>
                <w:sz w:val="28"/>
                <w:szCs w:val="28"/>
              </w:rPr>
              <w:t>Số</w:t>
            </w:r>
            <w:r w:rsidR="008B11B1" w:rsidRPr="00BC0253">
              <w:rPr>
                <w:rFonts w:ascii="Times New Roman" w:hAnsi="Times New Roman" w:cs="Times New Roman"/>
                <w:sz w:val="28"/>
                <w:szCs w:val="28"/>
              </w:rPr>
              <w:t>:         /2026</w:t>
            </w:r>
            <w:r w:rsidRPr="00BC0253">
              <w:rPr>
                <w:rFonts w:ascii="Times New Roman" w:hAnsi="Times New Roman" w:cs="Times New Roman"/>
                <w:sz w:val="28"/>
                <w:szCs w:val="28"/>
              </w:rPr>
              <w:t>/NQ-HĐND</w:t>
            </w:r>
          </w:p>
        </w:tc>
        <w:tc>
          <w:tcPr>
            <w:tcW w:w="6095" w:type="dxa"/>
            <w:tcBorders>
              <w:top w:val="nil"/>
              <w:left w:val="nil"/>
              <w:bottom w:val="nil"/>
              <w:right w:val="nil"/>
              <w:tl2br w:val="nil"/>
              <w:tr2bl w:val="nil"/>
            </w:tcBorders>
            <w:shd w:val="clear" w:color="auto" w:fill="auto"/>
            <w:tcMar>
              <w:top w:w="0" w:type="dxa"/>
              <w:left w:w="108" w:type="dxa"/>
              <w:bottom w:w="0" w:type="dxa"/>
              <w:right w:w="108" w:type="dxa"/>
            </w:tcMar>
          </w:tcPr>
          <w:p w14:paraId="3C0225DD" w14:textId="77777777" w:rsidR="00AC5951" w:rsidRPr="00BC0253" w:rsidRDefault="00D93971" w:rsidP="006D0DD4">
            <w:pPr>
              <w:spacing w:after="0" w:line="240" w:lineRule="auto"/>
              <w:jc w:val="center"/>
              <w:rPr>
                <w:rFonts w:ascii="Times New Roman" w:hAnsi="Times New Roman" w:cs="Times New Roman"/>
                <w:sz w:val="28"/>
                <w:szCs w:val="28"/>
              </w:rPr>
            </w:pPr>
            <w:r w:rsidRPr="00BC0253">
              <w:rPr>
                <w:rFonts w:ascii="Times New Roman" w:hAnsi="Times New Roman" w:cs="Times New Roman"/>
                <w:i/>
                <w:iCs/>
                <w:sz w:val="28"/>
                <w:szCs w:val="28"/>
              </w:rPr>
              <w:t xml:space="preserve">   </w:t>
            </w:r>
            <w:r w:rsidR="00AC5951" w:rsidRPr="00BC0253">
              <w:rPr>
                <w:rFonts w:ascii="Times New Roman" w:hAnsi="Times New Roman" w:cs="Times New Roman"/>
                <w:i/>
                <w:iCs/>
                <w:sz w:val="28"/>
                <w:szCs w:val="28"/>
              </w:rPr>
              <w:t>Lâm Đồn</w:t>
            </w:r>
            <w:r w:rsidR="008B11B1" w:rsidRPr="00BC0253">
              <w:rPr>
                <w:rFonts w:ascii="Times New Roman" w:hAnsi="Times New Roman" w:cs="Times New Roman"/>
                <w:i/>
                <w:iCs/>
                <w:sz w:val="28"/>
                <w:szCs w:val="28"/>
              </w:rPr>
              <w:t>g, ngày       tháng     năm 2026</w:t>
            </w:r>
          </w:p>
        </w:tc>
      </w:tr>
    </w:tbl>
    <w:p w14:paraId="1A3BD1D2" w14:textId="77777777" w:rsidR="00AC5951" w:rsidRPr="00BC0253" w:rsidRDefault="00AC5951" w:rsidP="004D03E2">
      <w:pPr>
        <w:spacing w:before="480" w:after="0" w:line="240" w:lineRule="auto"/>
        <w:jc w:val="center"/>
        <w:rPr>
          <w:rFonts w:ascii="Times New Roman" w:hAnsi="Times New Roman" w:cs="Times New Roman"/>
          <w:b/>
          <w:sz w:val="28"/>
          <w:szCs w:val="28"/>
        </w:rPr>
      </w:pPr>
      <w:r w:rsidRPr="00BC0253">
        <w:rPr>
          <w:rFonts w:ascii="Times New Roman" w:hAnsi="Times New Roman" w:cs="Times New Roman"/>
          <w:b/>
          <w:bCs/>
          <w:sz w:val="28"/>
          <w:szCs w:val="28"/>
        </w:rPr>
        <w:t>NGHỊ QUYẾT</w:t>
      </w:r>
    </w:p>
    <w:p w14:paraId="03ED1420" w14:textId="1FD15946" w:rsidR="008B11B1" w:rsidRPr="00BC0253" w:rsidRDefault="00850FF0" w:rsidP="008B11B1">
      <w:pPr>
        <w:tabs>
          <w:tab w:val="right" w:leader="dot" w:pos="8640"/>
        </w:tabs>
        <w:ind w:firstLine="567"/>
        <w:jc w:val="center"/>
        <w:rPr>
          <w:rFonts w:ascii="Times New Roman" w:hAnsi="Times New Roman" w:cs="Times New Roman"/>
          <w:b/>
          <w:sz w:val="28"/>
          <w:szCs w:val="28"/>
        </w:rPr>
      </w:pPr>
      <w:r w:rsidRPr="00BC0253">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4D5FEC1D" wp14:editId="09607DAD">
                <wp:simplePos x="0" y="0"/>
                <wp:positionH relativeFrom="column">
                  <wp:posOffset>-761365</wp:posOffset>
                </wp:positionH>
                <wp:positionV relativeFrom="paragraph">
                  <wp:posOffset>478790</wp:posOffset>
                </wp:positionV>
                <wp:extent cx="1112520" cy="284480"/>
                <wp:effectExtent l="0" t="0" r="11430" b="20320"/>
                <wp:wrapNone/>
                <wp:docPr id="5" name="Rectangle 5"/>
                <wp:cNvGraphicFramePr/>
                <a:graphic xmlns:a="http://schemas.openxmlformats.org/drawingml/2006/main">
                  <a:graphicData uri="http://schemas.microsoft.com/office/word/2010/wordprocessingShape">
                    <wps:wsp>
                      <wps:cNvSpPr/>
                      <wps:spPr>
                        <a:xfrm>
                          <a:off x="0" y="0"/>
                          <a:ext cx="1112520" cy="2844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0D4F0C" w14:textId="77777777" w:rsidR="00AC5951" w:rsidRPr="00A63D61" w:rsidRDefault="008B11B1" w:rsidP="006F0ACC">
                            <w:pPr>
                              <w:spacing w:after="0" w:line="240" w:lineRule="auto"/>
                              <w:jc w:val="center"/>
                              <w:rPr>
                                <w:rFonts w:ascii="Times New Roman" w:hAnsi="Times New Roman" w:cs="Times New Roman"/>
                                <w:b/>
                                <w:i/>
                                <w:color w:val="0D0D0D" w:themeColor="text1" w:themeTint="F2"/>
                                <w:sz w:val="24"/>
                              </w:rPr>
                            </w:pPr>
                            <w:r>
                              <w:rPr>
                                <w:rFonts w:ascii="Times New Roman" w:hAnsi="Times New Roman" w:cs="Times New Roman"/>
                                <w:b/>
                                <w:i/>
                                <w:color w:val="0D0D0D" w:themeColor="text1" w:themeTint="F2"/>
                                <w:sz w:val="24"/>
                              </w:rPr>
                              <w:t>DỰ THẢO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5FEC1D" id="Rectangle 5" o:spid="_x0000_s1026" style="position:absolute;left:0;text-align:left;margin-left:-59.95pt;margin-top:37.7pt;width:87.6pt;height:2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" filled="f" strokecolor="black [3213]" strokeweight=".25pt">
                <v:textbox>
                  <w:txbxContent>
                    <w:p w14:paraId="700D4F0C" w14:textId="77777777" w:rsidR="00AC5951" w:rsidRPr="00A63D61" w:rsidRDefault="008B11B1" w:rsidP="006F0ACC">
                      <w:pPr>
                        <w:spacing w:after="0" w:line="240" w:lineRule="auto"/>
                        <w:jc w:val="center"/>
                        <w:rPr>
                          <w:rFonts w:ascii="Times New Roman" w:hAnsi="Times New Roman" w:cs="Times New Roman"/>
                          <w:b/>
                          <w:i/>
                          <w:color w:val="0D0D0D" w:themeColor="text1" w:themeTint="F2"/>
                          <w:sz w:val="24"/>
                        </w:rPr>
                      </w:pPr>
                      <w:r>
                        <w:rPr>
                          <w:rFonts w:ascii="Times New Roman" w:hAnsi="Times New Roman" w:cs="Times New Roman"/>
                          <w:b/>
                          <w:i/>
                          <w:color w:val="0D0D0D" w:themeColor="text1" w:themeTint="F2"/>
                          <w:sz w:val="24"/>
                        </w:rPr>
                        <w:t>DỰ THẢO 1</w:t>
                      </w:r>
                    </w:p>
                  </w:txbxContent>
                </v:textbox>
              </v:rect>
            </w:pict>
          </mc:Fallback>
        </mc:AlternateContent>
      </w:r>
      <w:r w:rsidR="008B11B1" w:rsidRPr="00BC0253">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242D20B8" wp14:editId="724D0616">
                <wp:simplePos x="0" y="0"/>
                <wp:positionH relativeFrom="column">
                  <wp:posOffset>2367280</wp:posOffset>
                </wp:positionH>
                <wp:positionV relativeFrom="paragraph">
                  <wp:posOffset>494030</wp:posOffset>
                </wp:positionV>
                <wp:extent cx="1222375" cy="0"/>
                <wp:effectExtent l="0" t="0" r="34925" b="19050"/>
                <wp:wrapNone/>
                <wp:docPr id="1" name="Straight Connector 1"/>
                <wp:cNvGraphicFramePr/>
                <a:graphic xmlns:a="http://schemas.openxmlformats.org/drawingml/2006/main">
                  <a:graphicData uri="http://schemas.microsoft.com/office/word/2010/wordprocessingShape">
                    <wps:wsp>
                      <wps:cNvCnPr/>
                      <wps:spPr>
                        <a:xfrm>
                          <a:off x="0" y="0"/>
                          <a:ext cx="1222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0DAEF4"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4pt,38.9pt" to="282.6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" strokecolor="black [3040]"/>
            </w:pict>
          </mc:Fallback>
        </mc:AlternateContent>
      </w:r>
      <w:r w:rsidR="008B11B1" w:rsidRPr="00BC0253">
        <w:rPr>
          <w:rFonts w:ascii="Times New Roman" w:hAnsi="Times New Roman" w:cs="Times New Roman"/>
          <w:b/>
          <w:sz w:val="28"/>
          <w:szCs w:val="28"/>
        </w:rPr>
        <w:t xml:space="preserve">Quy định mức hỗ trợ </w:t>
      </w:r>
      <w:r w:rsidR="008619D9" w:rsidRPr="00BC0253">
        <w:rPr>
          <w:rFonts w:ascii="Times New Roman" w:hAnsi="Times New Roman" w:cs="Times New Roman"/>
          <w:b/>
          <w:sz w:val="28"/>
          <w:szCs w:val="28"/>
        </w:rPr>
        <w:t>01 (một)</w:t>
      </w:r>
      <w:r w:rsidR="008B11B1" w:rsidRPr="00BC0253">
        <w:rPr>
          <w:rFonts w:ascii="Times New Roman" w:hAnsi="Times New Roman" w:cs="Times New Roman"/>
          <w:b/>
          <w:sz w:val="28"/>
          <w:szCs w:val="28"/>
        </w:rPr>
        <w:t xml:space="preserve"> dự án, định mức hỗ trợ các đối tượng tham gia dự án phát triển sản</w:t>
      </w:r>
      <w:r w:rsidR="008B11B1" w:rsidRPr="00BC0253">
        <w:rPr>
          <w:rFonts w:ascii="Times New Roman" w:hAnsi="Times New Roman" w:cs="Times New Roman"/>
          <w:b/>
          <w:sz w:val="28"/>
          <w:szCs w:val="28"/>
          <w:lang w:val="vi-VN"/>
        </w:rPr>
        <w:t xml:space="preserve"> xuất</w:t>
      </w:r>
      <w:r w:rsidR="008B11B1" w:rsidRPr="00BC0253">
        <w:rPr>
          <w:rFonts w:ascii="Times New Roman" w:hAnsi="Times New Roman" w:cs="Times New Roman"/>
          <w:b/>
          <w:sz w:val="28"/>
          <w:szCs w:val="28"/>
        </w:rPr>
        <w:t xml:space="preserve"> trên địa bàn tỉnh Lâm Đồng </w:t>
      </w:r>
    </w:p>
    <w:p w14:paraId="3929B0E5" w14:textId="77777777" w:rsidR="007660A5" w:rsidRPr="00BC0253" w:rsidRDefault="007660A5" w:rsidP="007660A5">
      <w:pPr>
        <w:tabs>
          <w:tab w:val="right" w:leader="dot" w:pos="8640"/>
        </w:tabs>
        <w:spacing w:before="120" w:after="0" w:line="240" w:lineRule="auto"/>
        <w:ind w:firstLine="709"/>
        <w:jc w:val="both"/>
        <w:rPr>
          <w:rFonts w:ascii="Times New Roman" w:hAnsi="Times New Roman" w:cs="Times New Roman"/>
          <w:i/>
          <w:sz w:val="28"/>
          <w:szCs w:val="28"/>
        </w:rPr>
      </w:pPr>
    </w:p>
    <w:p w14:paraId="0F740D8C" w14:textId="1F1BB46C" w:rsidR="007660A5" w:rsidRPr="003B55EE" w:rsidRDefault="008B11B1" w:rsidP="00EB5021">
      <w:pPr>
        <w:tabs>
          <w:tab w:val="right" w:leader="dot" w:pos="8640"/>
        </w:tabs>
        <w:spacing w:before="120" w:after="120" w:line="340" w:lineRule="exact"/>
        <w:ind w:firstLine="709"/>
        <w:jc w:val="both"/>
        <w:rPr>
          <w:rFonts w:ascii="Times New Roman" w:hAnsi="Times New Roman" w:cs="Times New Roman"/>
          <w:i/>
          <w:sz w:val="28"/>
          <w:szCs w:val="28"/>
        </w:rPr>
      </w:pPr>
      <w:r w:rsidRPr="003B55EE">
        <w:rPr>
          <w:rFonts w:ascii="Times New Roman" w:hAnsi="Times New Roman" w:cs="Times New Roman"/>
          <w:i/>
          <w:sz w:val="28"/>
          <w:szCs w:val="28"/>
        </w:rPr>
        <w:t xml:space="preserve">Căn cứ Luật Tổ chức </w:t>
      </w:r>
      <w:r w:rsidR="008619D9" w:rsidRPr="003B55EE">
        <w:rPr>
          <w:rFonts w:ascii="Times New Roman" w:hAnsi="Times New Roman" w:cs="Times New Roman"/>
          <w:i/>
          <w:sz w:val="28"/>
          <w:szCs w:val="28"/>
        </w:rPr>
        <w:t>c</w:t>
      </w:r>
      <w:r w:rsidRPr="003B55EE">
        <w:rPr>
          <w:rFonts w:ascii="Times New Roman" w:hAnsi="Times New Roman" w:cs="Times New Roman"/>
          <w:i/>
          <w:sz w:val="28"/>
          <w:szCs w:val="28"/>
        </w:rPr>
        <w:t xml:space="preserve">hính quyền địa phương số 72/2025/QH15; </w:t>
      </w:r>
    </w:p>
    <w:p w14:paraId="72386ADB" w14:textId="77777777" w:rsidR="008B11B1" w:rsidRPr="003B55EE" w:rsidRDefault="008B11B1" w:rsidP="00EB5021">
      <w:pPr>
        <w:tabs>
          <w:tab w:val="right" w:leader="dot" w:pos="8640"/>
        </w:tabs>
        <w:spacing w:before="120" w:after="120" w:line="340" w:lineRule="exact"/>
        <w:ind w:firstLine="709"/>
        <w:jc w:val="both"/>
        <w:rPr>
          <w:rFonts w:ascii="Times New Roman" w:hAnsi="Times New Roman" w:cs="Times New Roman"/>
          <w:i/>
          <w:sz w:val="28"/>
          <w:szCs w:val="28"/>
        </w:rPr>
      </w:pPr>
      <w:r w:rsidRPr="003B55EE">
        <w:rPr>
          <w:rFonts w:ascii="Times New Roman" w:hAnsi="Times New Roman" w:cs="Times New Roman"/>
          <w:i/>
          <w:sz w:val="28"/>
          <w:szCs w:val="28"/>
        </w:rPr>
        <w:t xml:space="preserve">Căn cứ Luật Ngân sách nhà nước số 89/2025/QH15; </w:t>
      </w:r>
    </w:p>
    <w:p w14:paraId="50C348E9" w14:textId="77777777" w:rsidR="00BD20E7" w:rsidRPr="003B55EE" w:rsidRDefault="008B11B1" w:rsidP="00EB5021">
      <w:pPr>
        <w:tabs>
          <w:tab w:val="right" w:leader="dot" w:pos="8640"/>
        </w:tabs>
        <w:spacing w:before="120" w:after="120" w:line="340" w:lineRule="exact"/>
        <w:ind w:firstLine="709"/>
        <w:jc w:val="both"/>
        <w:rPr>
          <w:rFonts w:ascii="Times New Roman" w:hAnsi="Times New Roman" w:cs="Times New Roman"/>
          <w:i/>
          <w:sz w:val="28"/>
          <w:szCs w:val="28"/>
        </w:rPr>
      </w:pPr>
      <w:r w:rsidRPr="003B55EE">
        <w:rPr>
          <w:rFonts w:ascii="Times New Roman" w:hAnsi="Times New Roman" w:cs="Times New Roman"/>
          <w:i/>
          <w:sz w:val="28"/>
          <w:szCs w:val="28"/>
        </w:rPr>
        <w:t>Căn cứ Luật Ban hành văn bản quy phạm pháp luật số 64/2025/QH15; Luật Sửa đổi, bổ sung một số điều của Luật Ban hành văn bản quy phạm pháp luật số 87/2025/QH15;</w:t>
      </w:r>
    </w:p>
    <w:p w14:paraId="2B96F985" w14:textId="77777777" w:rsidR="00BD20E7" w:rsidRPr="003B55EE" w:rsidRDefault="008B11B1" w:rsidP="00EB5021">
      <w:pPr>
        <w:tabs>
          <w:tab w:val="right" w:leader="dot" w:pos="8640"/>
        </w:tabs>
        <w:spacing w:before="120" w:after="120" w:line="340" w:lineRule="exact"/>
        <w:ind w:firstLine="709"/>
        <w:jc w:val="both"/>
        <w:rPr>
          <w:rFonts w:ascii="Times New Roman" w:hAnsi="Times New Roman" w:cs="Times New Roman"/>
          <w:i/>
          <w:sz w:val="28"/>
          <w:szCs w:val="28"/>
        </w:rPr>
      </w:pPr>
      <w:r w:rsidRPr="003B55EE">
        <w:rPr>
          <w:rFonts w:ascii="Times New Roman" w:eastAsia="Arial" w:hAnsi="Times New Roman" w:cs="Times New Roman"/>
          <w:i/>
          <w:sz w:val="28"/>
          <w:szCs w:val="28"/>
          <w:lang w:val="da-DK"/>
        </w:rPr>
        <w:t xml:space="preserve">Căn cứ </w:t>
      </w:r>
      <w:r w:rsidRPr="003B55EE">
        <w:rPr>
          <w:rFonts w:ascii="Times New Roman" w:hAnsi="Times New Roman" w:cs="Times New Roman"/>
          <w:i/>
          <w:sz w:val="28"/>
          <w:szCs w:val="28"/>
          <w:lang w:val="da-DK"/>
        </w:rPr>
        <w:t>Nghị định số 358/2025/NĐ-CP của Chính phủ quy định cơ chế quản lý, tổ chức thực hiện các Chương trình mục tiêu quốc gia;</w:t>
      </w:r>
    </w:p>
    <w:p w14:paraId="70EA09C1" w14:textId="2D38169F" w:rsidR="008B11B1" w:rsidRPr="003B55EE" w:rsidRDefault="00BD20E7" w:rsidP="00EB5021">
      <w:pPr>
        <w:tabs>
          <w:tab w:val="right" w:leader="dot" w:pos="8640"/>
        </w:tabs>
        <w:spacing w:before="120" w:after="120" w:line="340" w:lineRule="exact"/>
        <w:ind w:firstLine="709"/>
        <w:jc w:val="both"/>
        <w:rPr>
          <w:rFonts w:ascii="Times New Roman" w:hAnsi="Times New Roman" w:cs="Times New Roman"/>
          <w:i/>
          <w:sz w:val="28"/>
          <w:szCs w:val="28"/>
        </w:rPr>
      </w:pPr>
      <w:r w:rsidRPr="003B55EE">
        <w:rPr>
          <w:rFonts w:ascii="Times New Roman" w:hAnsi="Times New Roman" w:cs="Times New Roman"/>
          <w:i/>
          <w:sz w:val="28"/>
          <w:szCs w:val="28"/>
          <w:lang w:val="da-DK"/>
        </w:rPr>
        <w:t xml:space="preserve">Căn cứ </w:t>
      </w:r>
      <w:r w:rsidR="008B11B1" w:rsidRPr="003B55EE">
        <w:rPr>
          <w:rFonts w:ascii="Times New Roman" w:hAnsi="Times New Roman" w:cs="Times New Roman"/>
          <w:i/>
          <w:sz w:val="28"/>
          <w:szCs w:val="28"/>
          <w:lang w:val="da-DK"/>
        </w:rPr>
        <w:t>Nghị quyết số 424/NQ-CP của Chính phủ ban hành Kế hoạch triển khai thực hiện Nghị quyết số 257/2025/QH15 của Quốc hội phê duyệt chủ trương đầu tư Chương trình mục tiêu quốc gia xây dựng nông thôn mới, giảm nghèo bền vững và phát triển kinh tế - xã hội vùng đồng bào dân tộc thiểu số và miền núi giai đoạn 2026 – 2035;</w:t>
      </w:r>
    </w:p>
    <w:p w14:paraId="5D851A03" w14:textId="77777777" w:rsidR="00D56C65" w:rsidRPr="003B55EE" w:rsidRDefault="00D56C65" w:rsidP="00EB5021">
      <w:pPr>
        <w:tabs>
          <w:tab w:val="right" w:leader="dot" w:pos="8640"/>
        </w:tabs>
        <w:spacing w:before="120" w:after="120" w:line="340" w:lineRule="exact"/>
        <w:ind w:firstLine="567"/>
        <w:jc w:val="both"/>
        <w:rPr>
          <w:rFonts w:ascii="Times New Roman" w:hAnsi="Times New Roman" w:cs="Times New Roman"/>
          <w:i/>
          <w:sz w:val="28"/>
          <w:szCs w:val="28"/>
          <w:lang w:val="da-DK"/>
        </w:rPr>
      </w:pPr>
      <w:r w:rsidRPr="003B55EE">
        <w:rPr>
          <w:rFonts w:ascii="Times New Roman" w:hAnsi="Times New Roman" w:cs="Times New Roman"/>
          <w:i/>
          <w:sz w:val="28"/>
          <w:szCs w:val="28"/>
          <w:lang w:val="da-DK"/>
        </w:rPr>
        <w:t>Xét Tờ trình số…./TTr-UBND ngày</w:t>
      </w:r>
      <w:r w:rsidR="00981E55" w:rsidRPr="003B55EE">
        <w:rPr>
          <w:rFonts w:ascii="Times New Roman" w:hAnsi="Times New Roman" w:cs="Times New Roman"/>
          <w:i/>
          <w:sz w:val="28"/>
          <w:szCs w:val="28"/>
          <w:lang w:val="da-DK"/>
        </w:rPr>
        <w:t xml:space="preserve"> ... </w:t>
      </w:r>
      <w:r w:rsidRPr="003B55EE">
        <w:rPr>
          <w:rFonts w:ascii="Times New Roman" w:hAnsi="Times New Roman" w:cs="Times New Roman"/>
          <w:i/>
          <w:sz w:val="28"/>
          <w:szCs w:val="28"/>
          <w:lang w:val="da-DK"/>
        </w:rPr>
        <w:t>tháng</w:t>
      </w:r>
      <w:r w:rsidR="00981E55" w:rsidRPr="003B55EE">
        <w:rPr>
          <w:rFonts w:ascii="Times New Roman" w:hAnsi="Times New Roman" w:cs="Times New Roman"/>
          <w:i/>
          <w:sz w:val="28"/>
          <w:szCs w:val="28"/>
          <w:lang w:val="da-DK"/>
        </w:rPr>
        <w:t xml:space="preserve"> ... </w:t>
      </w:r>
      <w:r w:rsidR="008B11B1" w:rsidRPr="003B55EE">
        <w:rPr>
          <w:rFonts w:ascii="Times New Roman" w:hAnsi="Times New Roman" w:cs="Times New Roman"/>
          <w:i/>
          <w:sz w:val="28"/>
          <w:szCs w:val="28"/>
          <w:lang w:val="da-DK"/>
        </w:rPr>
        <w:t>năm 2026</w:t>
      </w:r>
      <w:r w:rsidRPr="003B55EE">
        <w:rPr>
          <w:rFonts w:ascii="Times New Roman" w:hAnsi="Times New Roman" w:cs="Times New Roman"/>
          <w:i/>
          <w:sz w:val="28"/>
          <w:szCs w:val="28"/>
          <w:lang w:val="da-DK"/>
        </w:rPr>
        <w:t xml:space="preserve"> của </w:t>
      </w:r>
      <w:r w:rsidR="00981E55" w:rsidRPr="003B55EE">
        <w:rPr>
          <w:rFonts w:ascii="Times New Roman" w:hAnsi="Times New Roman" w:cs="Times New Roman"/>
          <w:i/>
          <w:sz w:val="28"/>
          <w:szCs w:val="28"/>
          <w:lang w:val="da-DK"/>
        </w:rPr>
        <w:t xml:space="preserve">Ủy ban nhân dân </w:t>
      </w:r>
      <w:r w:rsidRPr="003B55EE">
        <w:rPr>
          <w:rFonts w:ascii="Times New Roman" w:hAnsi="Times New Roman" w:cs="Times New Roman"/>
          <w:i/>
          <w:sz w:val="28"/>
          <w:szCs w:val="28"/>
          <w:lang w:val="da-DK"/>
        </w:rPr>
        <w:t>tỉnh</w:t>
      </w:r>
      <w:r w:rsidR="00981E55" w:rsidRPr="003B55EE">
        <w:rPr>
          <w:rFonts w:ascii="Times New Roman" w:hAnsi="Times New Roman" w:cs="Times New Roman"/>
          <w:i/>
          <w:sz w:val="28"/>
          <w:szCs w:val="28"/>
          <w:lang w:val="da-DK"/>
        </w:rPr>
        <w:t xml:space="preserve"> về </w:t>
      </w:r>
      <w:r w:rsidR="008B11B1" w:rsidRPr="003B55EE">
        <w:rPr>
          <w:rFonts w:ascii="Times New Roman" w:hAnsi="Times New Roman" w:cs="Times New Roman"/>
          <w:i/>
          <w:sz w:val="28"/>
          <w:szCs w:val="28"/>
          <w:lang w:val="da-DK"/>
        </w:rPr>
        <w:t xml:space="preserve">ban hành </w:t>
      </w:r>
      <w:r w:rsidR="00981E55" w:rsidRPr="003B55EE">
        <w:rPr>
          <w:rFonts w:ascii="Times New Roman" w:hAnsi="Times New Roman" w:cs="Times New Roman"/>
          <w:i/>
          <w:sz w:val="28"/>
          <w:szCs w:val="28"/>
          <w:lang w:val="da-DK"/>
        </w:rPr>
        <w:t xml:space="preserve">dự </w:t>
      </w:r>
      <w:r w:rsidR="008B11B1" w:rsidRPr="003B55EE">
        <w:rPr>
          <w:rFonts w:ascii="Times New Roman" w:hAnsi="Times New Roman" w:cs="Times New Roman"/>
          <w:i/>
          <w:sz w:val="28"/>
          <w:szCs w:val="28"/>
          <w:lang w:val="da-DK"/>
        </w:rPr>
        <w:t>thảo Nghị quyết Quy định mức hỗ trợ 01 dự án, định mức hỗ trợ các đối tượng tham gia dự án phát triển sản</w:t>
      </w:r>
      <w:r w:rsidR="008B11B1" w:rsidRPr="003B55EE">
        <w:rPr>
          <w:rFonts w:ascii="Times New Roman" w:hAnsi="Times New Roman" w:cs="Times New Roman"/>
          <w:i/>
          <w:sz w:val="28"/>
          <w:szCs w:val="28"/>
          <w:lang w:val="vi-VN"/>
        </w:rPr>
        <w:t xml:space="preserve"> xuất</w:t>
      </w:r>
      <w:r w:rsidR="008B11B1" w:rsidRPr="003B55EE">
        <w:rPr>
          <w:rFonts w:ascii="Times New Roman" w:hAnsi="Times New Roman" w:cs="Times New Roman"/>
          <w:i/>
          <w:sz w:val="28"/>
          <w:szCs w:val="28"/>
          <w:lang w:val="da-DK"/>
        </w:rPr>
        <w:t xml:space="preserve"> trên địa bàn tỉnh Lâm Đồng</w:t>
      </w:r>
      <w:r w:rsidRPr="003B55EE">
        <w:rPr>
          <w:rFonts w:ascii="Times New Roman" w:hAnsi="Times New Roman" w:cs="Times New Roman"/>
          <w:i/>
          <w:sz w:val="28"/>
          <w:szCs w:val="28"/>
          <w:lang w:val="da-DK"/>
        </w:rPr>
        <w:t xml:space="preserve">; </w:t>
      </w:r>
      <w:r w:rsidRPr="003B55EE">
        <w:rPr>
          <w:rFonts w:ascii="Times New Roman" w:hAnsi="Times New Roman" w:cs="Times New Roman"/>
          <w:i/>
          <w:iCs/>
          <w:sz w:val="28"/>
          <w:szCs w:val="28"/>
          <w:shd w:val="clear" w:color="auto" w:fill="FFFFFF"/>
          <w:lang w:val="vi-VN"/>
        </w:rPr>
        <w:t xml:space="preserve">Báo cáo thẩm tra của Ban </w:t>
      </w:r>
      <w:r w:rsidRPr="003B55EE">
        <w:rPr>
          <w:rFonts w:ascii="Times New Roman" w:hAnsi="Times New Roman" w:cs="Times New Roman"/>
          <w:i/>
          <w:iCs/>
          <w:sz w:val="28"/>
          <w:szCs w:val="28"/>
          <w:shd w:val="clear" w:color="auto" w:fill="FFFFFF"/>
          <w:lang w:val="da-DK"/>
        </w:rPr>
        <w:t>K</w:t>
      </w:r>
      <w:r w:rsidRPr="003B55EE">
        <w:rPr>
          <w:rFonts w:ascii="Times New Roman" w:hAnsi="Times New Roman" w:cs="Times New Roman"/>
          <w:i/>
          <w:iCs/>
          <w:sz w:val="28"/>
          <w:szCs w:val="28"/>
          <w:shd w:val="clear" w:color="auto" w:fill="FFFFFF"/>
          <w:lang w:val="vi-VN"/>
        </w:rPr>
        <w:t>inh tế - Ngân sách</w:t>
      </w:r>
      <w:r w:rsidR="00981E55" w:rsidRPr="003B55EE">
        <w:rPr>
          <w:rFonts w:ascii="Times New Roman" w:hAnsi="Times New Roman" w:cs="Times New Roman"/>
          <w:i/>
          <w:iCs/>
          <w:sz w:val="28"/>
          <w:szCs w:val="28"/>
          <w:shd w:val="clear" w:color="auto" w:fill="FFFFFF"/>
          <w:lang w:val="da-DK"/>
        </w:rPr>
        <w:t xml:space="preserve"> Hội đồng nhân dân tỉnh</w:t>
      </w:r>
      <w:r w:rsidRPr="003B55EE">
        <w:rPr>
          <w:rFonts w:ascii="Times New Roman" w:hAnsi="Times New Roman" w:cs="Times New Roman"/>
          <w:i/>
          <w:iCs/>
          <w:sz w:val="28"/>
          <w:szCs w:val="28"/>
          <w:shd w:val="clear" w:color="auto" w:fill="FFFFFF"/>
          <w:lang w:val="da-DK"/>
        </w:rPr>
        <w:t>; </w:t>
      </w:r>
      <w:r w:rsidRPr="003B55EE">
        <w:rPr>
          <w:rFonts w:ascii="Times New Roman" w:hAnsi="Times New Roman" w:cs="Times New Roman"/>
          <w:i/>
          <w:iCs/>
          <w:sz w:val="28"/>
          <w:szCs w:val="28"/>
          <w:shd w:val="clear" w:color="auto" w:fill="FFFFFF"/>
          <w:lang w:val="vi-VN"/>
        </w:rPr>
        <w:t>ý kiến </w:t>
      </w:r>
      <w:r w:rsidRPr="003B55EE">
        <w:rPr>
          <w:rFonts w:ascii="Times New Roman" w:hAnsi="Times New Roman" w:cs="Times New Roman"/>
          <w:i/>
          <w:iCs/>
          <w:sz w:val="28"/>
          <w:szCs w:val="28"/>
          <w:shd w:val="clear" w:color="auto" w:fill="FFFFFF"/>
          <w:lang w:val="da-DK"/>
        </w:rPr>
        <w:t>thảo luận </w:t>
      </w:r>
      <w:r w:rsidRPr="003B55EE">
        <w:rPr>
          <w:rFonts w:ascii="Times New Roman" w:hAnsi="Times New Roman" w:cs="Times New Roman"/>
          <w:i/>
          <w:iCs/>
          <w:sz w:val="28"/>
          <w:szCs w:val="28"/>
          <w:shd w:val="clear" w:color="auto" w:fill="FFFFFF"/>
          <w:lang w:val="vi-VN"/>
        </w:rPr>
        <w:t>của đại biểu </w:t>
      </w:r>
      <w:r w:rsidRPr="003B55EE">
        <w:rPr>
          <w:rFonts w:ascii="Times New Roman" w:hAnsi="Times New Roman" w:cs="Times New Roman"/>
          <w:i/>
          <w:iCs/>
          <w:sz w:val="28"/>
          <w:szCs w:val="28"/>
          <w:shd w:val="clear" w:color="auto" w:fill="FFFFFF"/>
          <w:lang w:val="da-DK"/>
        </w:rPr>
        <w:t>Hội đồng nhân dân tại kỳ họp</w:t>
      </w:r>
      <w:r w:rsidR="00B3127C" w:rsidRPr="003B55EE">
        <w:rPr>
          <w:rFonts w:ascii="Times New Roman" w:hAnsi="Times New Roman" w:cs="Times New Roman"/>
          <w:i/>
          <w:sz w:val="28"/>
          <w:szCs w:val="28"/>
          <w:shd w:val="clear" w:color="auto" w:fill="FFFFFF"/>
          <w:lang w:val="da-DK"/>
        </w:rPr>
        <w:t>;</w:t>
      </w:r>
    </w:p>
    <w:p w14:paraId="5643CA51" w14:textId="6D04CA68" w:rsidR="00850FF0" w:rsidRPr="003B55EE" w:rsidRDefault="00850FF0" w:rsidP="00EB5021">
      <w:pPr>
        <w:tabs>
          <w:tab w:val="right" w:leader="dot" w:pos="8640"/>
        </w:tabs>
        <w:spacing w:before="120" w:after="120" w:line="340" w:lineRule="exact"/>
        <w:ind w:firstLine="709"/>
        <w:jc w:val="both"/>
        <w:rPr>
          <w:rFonts w:ascii="Times New Roman" w:hAnsi="Times New Roman" w:cs="Times New Roman"/>
          <w:bCs/>
          <w:i/>
          <w:sz w:val="28"/>
          <w:szCs w:val="28"/>
          <w:lang w:val="da-DK"/>
        </w:rPr>
      </w:pPr>
      <w:r w:rsidRPr="003B55EE">
        <w:rPr>
          <w:rFonts w:ascii="Times New Roman" w:hAnsi="Times New Roman" w:cs="Times New Roman"/>
          <w:bCs/>
          <w:i/>
          <w:sz w:val="28"/>
          <w:szCs w:val="28"/>
          <w:lang w:val="da-DK"/>
        </w:rPr>
        <w:t>Hội đồng nhân dân ban hành Nghị quyết quy định</w:t>
      </w:r>
      <w:r w:rsidRPr="003B55EE">
        <w:rPr>
          <w:rFonts w:ascii="Times New Roman" w:hAnsi="Times New Roman" w:cs="Times New Roman"/>
          <w:i/>
          <w:sz w:val="28"/>
          <w:szCs w:val="28"/>
          <w:lang w:val="da-DK"/>
        </w:rPr>
        <w:t xml:space="preserve"> mức hỗ trợ 01 dự án, định mức hỗ trợ các đối tượng tham gia dự án phát triển sản</w:t>
      </w:r>
      <w:r w:rsidRPr="003B55EE">
        <w:rPr>
          <w:rFonts w:ascii="Times New Roman" w:hAnsi="Times New Roman" w:cs="Times New Roman"/>
          <w:i/>
          <w:sz w:val="28"/>
          <w:szCs w:val="28"/>
          <w:lang w:val="vi-VN"/>
        </w:rPr>
        <w:t xml:space="preserve"> xuất</w:t>
      </w:r>
      <w:r w:rsidRPr="003B55EE">
        <w:rPr>
          <w:rFonts w:ascii="Times New Roman" w:hAnsi="Times New Roman" w:cs="Times New Roman"/>
          <w:i/>
          <w:sz w:val="28"/>
          <w:szCs w:val="28"/>
          <w:lang w:val="da-DK"/>
        </w:rPr>
        <w:t xml:space="preserve"> trên địa bàn tỉnh Lâm Đồng.</w:t>
      </w:r>
    </w:p>
    <w:p w14:paraId="01B56E7B" w14:textId="77777777" w:rsidR="00850FF0" w:rsidRPr="003B55EE" w:rsidRDefault="00FC0C71" w:rsidP="00EB5021">
      <w:pPr>
        <w:spacing w:before="120" w:after="120" w:line="340" w:lineRule="exact"/>
        <w:ind w:firstLine="567"/>
        <w:rPr>
          <w:rFonts w:ascii="Times New Roman" w:hAnsi="Times New Roman" w:cs="Times New Roman"/>
          <w:b/>
          <w:sz w:val="28"/>
          <w:szCs w:val="28"/>
          <w:lang w:val="vi-VN"/>
        </w:rPr>
      </w:pPr>
      <w:r w:rsidRPr="003B55EE">
        <w:rPr>
          <w:rFonts w:ascii="Times New Roman" w:hAnsi="Times New Roman" w:cs="Times New Roman"/>
          <w:b/>
          <w:bCs/>
          <w:sz w:val="28"/>
          <w:szCs w:val="28"/>
          <w:lang w:val="da-DK"/>
        </w:rPr>
        <w:t>Điều 1.</w:t>
      </w:r>
      <w:r w:rsidR="00632277" w:rsidRPr="003B55EE">
        <w:rPr>
          <w:rFonts w:ascii="Times New Roman" w:hAnsi="Times New Roman" w:cs="Times New Roman"/>
          <w:b/>
          <w:bCs/>
          <w:sz w:val="28"/>
          <w:szCs w:val="28"/>
          <w:lang w:val="da-DK"/>
        </w:rPr>
        <w:t xml:space="preserve"> </w:t>
      </w:r>
      <w:r w:rsidR="00850FF0" w:rsidRPr="003B55EE">
        <w:rPr>
          <w:rFonts w:ascii="Times New Roman" w:hAnsi="Times New Roman" w:cs="Times New Roman"/>
          <w:b/>
          <w:sz w:val="28"/>
          <w:szCs w:val="28"/>
          <w:lang w:val="vi-VN"/>
        </w:rPr>
        <w:t>Phạm vi điều chỉnh và đối tượng áp dụng</w:t>
      </w:r>
    </w:p>
    <w:p w14:paraId="285C0B20" w14:textId="77777777" w:rsidR="00850FF0" w:rsidRPr="003B55EE" w:rsidRDefault="00F049B6" w:rsidP="00EB5021">
      <w:pPr>
        <w:spacing w:before="120" w:after="120" w:line="340" w:lineRule="exact"/>
        <w:ind w:firstLine="567"/>
        <w:jc w:val="both"/>
        <w:rPr>
          <w:rFonts w:ascii="Times New Roman" w:hAnsi="Times New Roman" w:cs="Times New Roman"/>
          <w:bCs/>
          <w:sz w:val="28"/>
          <w:szCs w:val="28"/>
          <w:lang w:val="vi-VN"/>
        </w:rPr>
      </w:pPr>
      <w:r w:rsidRPr="003B55EE">
        <w:rPr>
          <w:rFonts w:ascii="Times New Roman" w:hAnsi="Times New Roman" w:cs="Times New Roman"/>
          <w:bCs/>
          <w:sz w:val="28"/>
          <w:szCs w:val="28"/>
          <w:lang w:val="vi-VN"/>
        </w:rPr>
        <w:t xml:space="preserve">1. </w:t>
      </w:r>
      <w:r w:rsidR="00850FF0" w:rsidRPr="003B55EE">
        <w:rPr>
          <w:rFonts w:ascii="Times New Roman" w:hAnsi="Times New Roman" w:cs="Times New Roman"/>
          <w:bCs/>
          <w:sz w:val="28"/>
          <w:szCs w:val="28"/>
          <w:lang w:val="vi-VN"/>
        </w:rPr>
        <w:t>Phạm vi điều chỉnh</w:t>
      </w:r>
    </w:p>
    <w:p w14:paraId="6E7CA478" w14:textId="6E740F27" w:rsidR="00DB1F04" w:rsidRPr="003B55EE" w:rsidRDefault="00DB1F04" w:rsidP="00EB5021">
      <w:pPr>
        <w:spacing w:before="120" w:after="120" w:line="340" w:lineRule="exact"/>
        <w:ind w:firstLine="567"/>
        <w:jc w:val="both"/>
        <w:rPr>
          <w:rFonts w:ascii="Times New Roman" w:hAnsi="Times New Roman" w:cs="Times New Roman"/>
          <w:sz w:val="28"/>
          <w:szCs w:val="28"/>
          <w:lang w:val="vi-VN"/>
        </w:rPr>
      </w:pPr>
      <w:r w:rsidRPr="003B55EE">
        <w:rPr>
          <w:rFonts w:ascii="Times New Roman" w:hAnsi="Times New Roman" w:cs="Times New Roman"/>
          <w:sz w:val="28"/>
          <w:szCs w:val="28"/>
          <w:lang w:val="vi-VN"/>
        </w:rPr>
        <w:t xml:space="preserve">a) Nghị quyết này quy định mức hỗ trợ </w:t>
      </w:r>
      <w:r w:rsidR="008619D9" w:rsidRPr="003B55EE">
        <w:rPr>
          <w:rFonts w:ascii="Times New Roman" w:hAnsi="Times New Roman" w:cs="Times New Roman"/>
          <w:sz w:val="28"/>
          <w:szCs w:val="28"/>
          <w:lang w:val="vi-VN"/>
        </w:rPr>
        <w:t>01</w:t>
      </w:r>
      <w:r w:rsidRPr="003B55EE">
        <w:rPr>
          <w:rFonts w:ascii="Times New Roman" w:hAnsi="Times New Roman" w:cs="Times New Roman"/>
          <w:sz w:val="28"/>
          <w:szCs w:val="28"/>
          <w:lang w:val="vi-VN"/>
        </w:rPr>
        <w:t xml:space="preserve"> dự án, định mức hỗ trợ các đối tượng tham gia dự án phát triển sản xuất thuộc các Chương trình mục tiêu quốc gia giai đoạn 2026- 2030 trên địa bàn tỉnh Lâm Đồng theo quy định tại Điều 26, Điều 30 và Điều 35 Nghị định số 358/2025/NĐ-CP của Chính phủ về quy định cơ chế quản lý, tổ chức thực hiện các Chương trình mục tiêu quốc gia. </w:t>
      </w:r>
    </w:p>
    <w:p w14:paraId="6C8FA7F6" w14:textId="77777777" w:rsidR="00DB1F04" w:rsidRPr="0060409D" w:rsidRDefault="00DB1F04" w:rsidP="00EB5021">
      <w:pPr>
        <w:spacing w:before="120" w:after="120" w:line="340" w:lineRule="exact"/>
        <w:ind w:firstLine="567"/>
        <w:rPr>
          <w:rFonts w:ascii="Times New Roman" w:hAnsi="Times New Roman" w:cs="Times New Roman"/>
          <w:sz w:val="28"/>
          <w:szCs w:val="28"/>
          <w:lang w:val="vi-VN"/>
        </w:rPr>
      </w:pPr>
      <w:r w:rsidRPr="003B55EE">
        <w:rPr>
          <w:rFonts w:ascii="Times New Roman" w:hAnsi="Times New Roman" w:cs="Times New Roman"/>
          <w:sz w:val="28"/>
          <w:szCs w:val="28"/>
          <w:lang w:val="vi-VN"/>
        </w:rPr>
        <w:t>b) Những nội dung khác không được quy định tại Nghị quyết này thực hiện theo quy định của pháp luật hiện hành. </w:t>
      </w:r>
    </w:p>
    <w:p w14:paraId="63B4E817" w14:textId="1C4A6E78" w:rsidR="00850FF0" w:rsidRPr="003B55EE" w:rsidRDefault="00F049B6" w:rsidP="00EB5021">
      <w:pPr>
        <w:spacing w:before="120" w:after="120" w:line="340" w:lineRule="exact"/>
        <w:ind w:firstLine="567"/>
        <w:jc w:val="both"/>
        <w:rPr>
          <w:rFonts w:ascii="Times New Roman" w:hAnsi="Times New Roman" w:cs="Times New Roman"/>
          <w:sz w:val="28"/>
          <w:szCs w:val="28"/>
          <w:lang w:val="vi-VN"/>
        </w:rPr>
      </w:pPr>
      <w:r w:rsidRPr="003B55EE">
        <w:rPr>
          <w:rFonts w:ascii="Times New Roman" w:hAnsi="Times New Roman" w:cs="Times New Roman"/>
          <w:sz w:val="28"/>
          <w:szCs w:val="28"/>
          <w:lang w:val="vi-VN"/>
        </w:rPr>
        <w:lastRenderedPageBreak/>
        <w:t xml:space="preserve">2. </w:t>
      </w:r>
      <w:r w:rsidR="00850FF0" w:rsidRPr="003B55EE">
        <w:rPr>
          <w:rFonts w:ascii="Times New Roman" w:hAnsi="Times New Roman" w:cs="Times New Roman"/>
          <w:sz w:val="28"/>
          <w:szCs w:val="28"/>
          <w:lang w:val="vi-VN"/>
        </w:rPr>
        <w:t xml:space="preserve"> Đối tượng áp dụng</w:t>
      </w:r>
    </w:p>
    <w:p w14:paraId="3DE2F652" w14:textId="6E3D6A52" w:rsidR="00DB1F04" w:rsidRPr="003B55EE" w:rsidRDefault="00BD20E7" w:rsidP="00EB5021">
      <w:pPr>
        <w:spacing w:before="120" w:after="120" w:line="340" w:lineRule="exact"/>
        <w:ind w:firstLine="567"/>
        <w:jc w:val="both"/>
        <w:rPr>
          <w:rFonts w:ascii="Times New Roman" w:hAnsi="Times New Roman" w:cs="Times New Roman"/>
          <w:sz w:val="28"/>
          <w:szCs w:val="28"/>
          <w:lang w:val="vi-VN"/>
        </w:rPr>
      </w:pPr>
      <w:r w:rsidRPr="003B55EE">
        <w:rPr>
          <w:rFonts w:ascii="Times New Roman" w:hAnsi="Times New Roman" w:cs="Times New Roman"/>
          <w:sz w:val="28"/>
          <w:szCs w:val="28"/>
          <w:lang w:val="vi-VN"/>
        </w:rPr>
        <w:t xml:space="preserve">a) </w:t>
      </w:r>
      <w:r w:rsidR="00DB1F04" w:rsidRPr="003B55EE">
        <w:rPr>
          <w:rFonts w:ascii="Times New Roman" w:hAnsi="Times New Roman" w:cs="Times New Roman"/>
          <w:sz w:val="28"/>
          <w:szCs w:val="28"/>
          <w:lang w:val="vi-VN"/>
        </w:rPr>
        <w:t>Nghị quyết này áp dụng đối với các cơ quan, tổ chức, hộ gia đình, cá nhân có liên quan trong quản lý, tổ chức thực hiện các dự án phát triển sản xuất thuộc Chương trình mục tiêu quốc gia trên địa bàn tỉ</w:t>
      </w:r>
      <w:r w:rsidRPr="003B55EE">
        <w:rPr>
          <w:rFonts w:ascii="Times New Roman" w:hAnsi="Times New Roman" w:cs="Times New Roman"/>
          <w:sz w:val="28"/>
          <w:szCs w:val="28"/>
          <w:lang w:val="vi-VN"/>
        </w:rPr>
        <w:t>nh.</w:t>
      </w:r>
    </w:p>
    <w:p w14:paraId="148B6283" w14:textId="57A59BB3" w:rsidR="00BD20E7" w:rsidRPr="003B55EE" w:rsidRDefault="00BD20E7" w:rsidP="00EB5021">
      <w:pPr>
        <w:spacing w:before="120" w:after="120" w:line="340" w:lineRule="exact"/>
        <w:ind w:firstLine="567"/>
        <w:jc w:val="both"/>
        <w:rPr>
          <w:rFonts w:ascii="Times New Roman" w:eastAsia="Times New Roman" w:hAnsi="Times New Roman" w:cs="Times New Roman"/>
          <w:sz w:val="28"/>
          <w:szCs w:val="28"/>
          <w:lang w:val="vi-VN"/>
        </w:rPr>
      </w:pPr>
      <w:r w:rsidRPr="003B55EE">
        <w:rPr>
          <w:rFonts w:ascii="Times New Roman" w:eastAsia="Times New Roman" w:hAnsi="Times New Roman" w:cs="Times New Roman"/>
          <w:sz w:val="28"/>
          <w:szCs w:val="28"/>
          <w:lang w:val="vi-VN"/>
        </w:rPr>
        <w:t xml:space="preserve">b) </w:t>
      </w:r>
      <w:r w:rsidR="003B55EE" w:rsidRPr="0060409D">
        <w:rPr>
          <w:rFonts w:ascii="Times New Roman" w:hAnsi="Times New Roman" w:cs="Times New Roman"/>
          <w:sz w:val="28"/>
          <w:szCs w:val="28"/>
          <w:lang w:val="vi-VN"/>
        </w:rPr>
        <w:t>Các xã Khu vực I, Khu vực II, Khu vực III áp dụng tại Nghị quyết này được xác định theo quy định tại Quyết định số 60/QĐ-BDTTG ngày 29 tháng 01 năm 2026 của Bộ Dân tộc và Tôn giáo.</w:t>
      </w:r>
    </w:p>
    <w:p w14:paraId="202A71C5" w14:textId="4845D2EE" w:rsidR="00F06697" w:rsidRPr="003B55EE" w:rsidRDefault="00F06697" w:rsidP="00EB5021">
      <w:pPr>
        <w:spacing w:before="120" w:after="120" w:line="340" w:lineRule="exact"/>
        <w:ind w:firstLine="567"/>
        <w:jc w:val="both"/>
        <w:rPr>
          <w:rFonts w:ascii="Times New Roman" w:hAnsi="Times New Roman" w:cs="Times New Roman"/>
          <w:b/>
          <w:bCs/>
          <w:sz w:val="28"/>
          <w:szCs w:val="28"/>
          <w:lang w:val="vi-VN"/>
        </w:rPr>
      </w:pPr>
      <w:r w:rsidRPr="003B55EE">
        <w:rPr>
          <w:rFonts w:ascii="Times New Roman" w:hAnsi="Times New Roman" w:cs="Times New Roman"/>
          <w:b/>
          <w:bCs/>
          <w:sz w:val="28"/>
          <w:szCs w:val="28"/>
          <w:lang w:val="vi-VN"/>
        </w:rPr>
        <w:t>Điều 2. Nguyên tắc áp dụng mức hỗ trợ</w:t>
      </w:r>
    </w:p>
    <w:p w14:paraId="175B4479" w14:textId="774CA495" w:rsidR="00F06697" w:rsidRPr="003B55EE" w:rsidRDefault="00F06697" w:rsidP="00EB5021">
      <w:pPr>
        <w:spacing w:before="120" w:after="120" w:line="340" w:lineRule="exact"/>
        <w:ind w:firstLine="567"/>
        <w:jc w:val="both"/>
        <w:rPr>
          <w:rFonts w:ascii="Times New Roman" w:hAnsi="Times New Roman" w:cs="Times New Roman"/>
          <w:sz w:val="28"/>
          <w:szCs w:val="28"/>
          <w:lang w:val="vi-VN"/>
        </w:rPr>
      </w:pPr>
      <w:r w:rsidRPr="003B55EE">
        <w:rPr>
          <w:rFonts w:ascii="Times New Roman" w:hAnsi="Times New Roman" w:cs="Times New Roman"/>
          <w:sz w:val="28"/>
          <w:szCs w:val="28"/>
          <w:lang w:val="vi-VN"/>
        </w:rPr>
        <w:t xml:space="preserve">1. Mức hỗ trợ quy định tại Nghị quyết này là mức hỗ trợ tối đa. </w:t>
      </w:r>
    </w:p>
    <w:p w14:paraId="668CAC72" w14:textId="77777777" w:rsidR="008619D9" w:rsidRPr="003B55EE" w:rsidRDefault="008619D9" w:rsidP="00EB5021">
      <w:pPr>
        <w:spacing w:before="120" w:after="120" w:line="340" w:lineRule="exact"/>
        <w:ind w:firstLine="567"/>
        <w:jc w:val="both"/>
        <w:rPr>
          <w:rFonts w:ascii="Times New Roman" w:hAnsi="Times New Roman" w:cs="Times New Roman"/>
          <w:sz w:val="28"/>
          <w:szCs w:val="28"/>
          <w:lang w:val="vi-VN"/>
        </w:rPr>
      </w:pPr>
      <w:r w:rsidRPr="003B55EE">
        <w:rPr>
          <w:rFonts w:ascii="Times New Roman" w:hAnsi="Times New Roman" w:cs="Times New Roman"/>
          <w:sz w:val="28"/>
          <w:szCs w:val="28"/>
          <w:lang w:val="vi-VN"/>
        </w:rPr>
        <w:t xml:space="preserve">2. Việc xác định  mức hỗ trợ cụ thể đối với từng dự án, định mức hỗ trợ cho các đối tượng căn cứ vào quy mô, tính chất dự án và khả năng cân đối ngân sách nhà nước. </w:t>
      </w:r>
    </w:p>
    <w:p w14:paraId="6C55CC38" w14:textId="4B3435C6" w:rsidR="00F06697" w:rsidRPr="003B55EE" w:rsidRDefault="00F06697" w:rsidP="00EB5021">
      <w:pPr>
        <w:spacing w:before="120" w:after="120" w:line="340" w:lineRule="exact"/>
        <w:ind w:firstLine="567"/>
        <w:jc w:val="both"/>
        <w:rPr>
          <w:rFonts w:ascii="Times New Roman" w:hAnsi="Times New Roman" w:cs="Times New Roman"/>
          <w:sz w:val="28"/>
          <w:szCs w:val="28"/>
          <w:lang w:val="vi-VN"/>
        </w:rPr>
      </w:pPr>
      <w:r w:rsidRPr="003B55EE">
        <w:rPr>
          <w:rFonts w:ascii="Times New Roman" w:hAnsi="Times New Roman" w:cs="Times New Roman"/>
          <w:sz w:val="28"/>
          <w:szCs w:val="28"/>
          <w:lang w:val="vi-VN"/>
        </w:rPr>
        <w:t>3. Trường hợp các văn bản pháp luật Trung ương có quy định khác thì thực hiện theo quy định của Trung ương.</w:t>
      </w:r>
    </w:p>
    <w:p w14:paraId="4E1593C6" w14:textId="74C9B079" w:rsidR="00AE670A" w:rsidRPr="0060409D" w:rsidRDefault="008619D9" w:rsidP="00EB5021">
      <w:pPr>
        <w:spacing w:before="120" w:after="120" w:line="340" w:lineRule="exact"/>
        <w:ind w:firstLine="567"/>
        <w:jc w:val="both"/>
        <w:rPr>
          <w:rFonts w:ascii="Times New Roman" w:hAnsi="Times New Roman" w:cs="Times New Roman"/>
          <w:b/>
          <w:sz w:val="28"/>
          <w:szCs w:val="28"/>
          <w:lang w:val="vi-VN"/>
        </w:rPr>
      </w:pPr>
      <w:r w:rsidRPr="003B55EE">
        <w:rPr>
          <w:rFonts w:ascii="Times New Roman" w:eastAsia="Arial" w:hAnsi="Times New Roman" w:cs="Times New Roman"/>
          <w:b/>
          <w:bCs/>
          <w:sz w:val="28"/>
          <w:szCs w:val="28"/>
          <w:lang w:val="vi-VN"/>
        </w:rPr>
        <w:t>Điều 3.</w:t>
      </w:r>
      <w:r w:rsidRPr="003B55EE">
        <w:rPr>
          <w:rFonts w:ascii="Times New Roman" w:eastAsia="Arial" w:hAnsi="Times New Roman" w:cs="Times New Roman"/>
          <w:sz w:val="28"/>
          <w:szCs w:val="28"/>
          <w:lang w:val="vi-VN"/>
        </w:rPr>
        <w:t xml:space="preserve"> </w:t>
      </w:r>
      <w:r w:rsidRPr="003B55EE">
        <w:rPr>
          <w:rFonts w:ascii="Times New Roman" w:hAnsi="Times New Roman" w:cs="Times New Roman"/>
          <w:b/>
          <w:sz w:val="28"/>
          <w:szCs w:val="28"/>
          <w:lang w:val="vi-VN"/>
        </w:rPr>
        <w:t>Mức hỗ trợ 01 dự án, định mức hỗ trợ các đối tượng tham gia dự á</w:t>
      </w:r>
      <w:r w:rsidR="00AE670A" w:rsidRPr="003B55EE">
        <w:rPr>
          <w:rFonts w:ascii="Times New Roman" w:hAnsi="Times New Roman" w:cs="Times New Roman"/>
          <w:b/>
          <w:sz w:val="28"/>
          <w:szCs w:val="28"/>
          <w:lang w:val="vi-VN"/>
        </w:rPr>
        <w:t>n</w:t>
      </w:r>
      <w:r w:rsidR="00AE670A" w:rsidRPr="003B55EE">
        <w:rPr>
          <w:rFonts w:ascii="Times New Roman" w:eastAsia="Arial" w:hAnsi="Times New Roman" w:cs="Times New Roman"/>
          <w:b/>
          <w:sz w:val="28"/>
          <w:szCs w:val="28"/>
          <w:lang w:val="vi-VN"/>
        </w:rPr>
        <w:t xml:space="preserve"> hỗ trợ phát triển sản xuất liên kết theo chuỗi giá trị</w:t>
      </w:r>
    </w:p>
    <w:p w14:paraId="46021CC1" w14:textId="3B30E14F" w:rsidR="00AE670A" w:rsidRPr="0060409D" w:rsidRDefault="00AE670A" w:rsidP="00EB5021">
      <w:pPr>
        <w:spacing w:before="120" w:after="120" w:line="340" w:lineRule="exact"/>
        <w:ind w:firstLine="567"/>
        <w:jc w:val="both"/>
        <w:rPr>
          <w:rFonts w:ascii="Times New Roman" w:hAnsi="Times New Roman" w:cs="Times New Roman"/>
          <w:bCs/>
          <w:sz w:val="28"/>
          <w:szCs w:val="28"/>
          <w:lang w:val="vi-VN"/>
        </w:rPr>
      </w:pPr>
      <w:r w:rsidRPr="0060409D">
        <w:rPr>
          <w:rFonts w:ascii="Times New Roman" w:hAnsi="Times New Roman" w:cs="Times New Roman"/>
          <w:bCs/>
          <w:sz w:val="28"/>
          <w:szCs w:val="28"/>
          <w:lang w:val="vi-VN"/>
        </w:rPr>
        <w:t xml:space="preserve">1. </w:t>
      </w:r>
      <w:r w:rsidR="00B24932" w:rsidRPr="0060409D">
        <w:rPr>
          <w:rFonts w:ascii="Times New Roman" w:hAnsi="Times New Roman" w:cs="Times New Roman"/>
          <w:bCs/>
          <w:sz w:val="28"/>
          <w:szCs w:val="28"/>
          <w:lang w:val="vi-VN"/>
        </w:rPr>
        <w:t>M</w:t>
      </w:r>
      <w:r w:rsidRPr="0060409D">
        <w:rPr>
          <w:rFonts w:ascii="Times New Roman" w:hAnsi="Times New Roman" w:cs="Times New Roman"/>
          <w:bCs/>
          <w:sz w:val="28"/>
          <w:szCs w:val="28"/>
          <w:lang w:val="vi-VN"/>
        </w:rPr>
        <w:t xml:space="preserve">ức hỗ trợ tối đa đối với 01 dự án, định mức hỗ trợ cho các đối tượng tham gia </w:t>
      </w:r>
    </w:p>
    <w:p w14:paraId="45A41B5A" w14:textId="603AB5F7" w:rsidR="00AE670A" w:rsidRPr="0060409D" w:rsidRDefault="00AE670A" w:rsidP="00EB5021">
      <w:pPr>
        <w:spacing w:before="120" w:after="120" w:line="340" w:lineRule="exact"/>
        <w:ind w:firstLine="567"/>
        <w:jc w:val="both"/>
        <w:rPr>
          <w:rFonts w:ascii="Times New Roman" w:hAnsi="Times New Roman" w:cs="Times New Roman"/>
          <w:bCs/>
          <w:sz w:val="28"/>
          <w:szCs w:val="28"/>
          <w:lang w:val="vi-VN"/>
        </w:rPr>
      </w:pPr>
      <w:r w:rsidRPr="0060409D">
        <w:rPr>
          <w:rFonts w:ascii="Times New Roman" w:hAnsi="Times New Roman" w:cs="Times New Roman"/>
          <w:bCs/>
          <w:sz w:val="28"/>
          <w:szCs w:val="28"/>
          <w:lang w:val="vi-VN"/>
        </w:rPr>
        <w:t xml:space="preserve">a) Dự án </w:t>
      </w:r>
      <w:r w:rsidR="00B24932" w:rsidRPr="0060409D">
        <w:rPr>
          <w:rFonts w:ascii="Times New Roman" w:hAnsi="Times New Roman" w:cs="Times New Roman"/>
          <w:bCs/>
          <w:sz w:val="28"/>
          <w:szCs w:val="28"/>
          <w:lang w:val="vi-VN"/>
        </w:rPr>
        <w:t>thực hiện trên địa bàn 02</w:t>
      </w:r>
      <w:r w:rsidRPr="0060409D">
        <w:rPr>
          <w:rFonts w:ascii="Times New Roman" w:hAnsi="Times New Roman" w:cs="Times New Roman"/>
          <w:bCs/>
          <w:sz w:val="28"/>
          <w:szCs w:val="28"/>
          <w:lang w:val="vi-VN"/>
        </w:rPr>
        <w:t xml:space="preserve"> xã</w:t>
      </w:r>
      <w:r w:rsidR="00B24932" w:rsidRPr="0060409D">
        <w:rPr>
          <w:rFonts w:ascii="Times New Roman" w:hAnsi="Times New Roman" w:cs="Times New Roman"/>
          <w:bCs/>
          <w:sz w:val="28"/>
          <w:szCs w:val="28"/>
          <w:lang w:val="vi-VN"/>
        </w:rPr>
        <w:t xml:space="preserve"> trở lên</w:t>
      </w:r>
      <w:r w:rsidRPr="0060409D">
        <w:rPr>
          <w:rFonts w:ascii="Times New Roman" w:hAnsi="Times New Roman" w:cs="Times New Roman"/>
          <w:bCs/>
          <w:sz w:val="28"/>
          <w:szCs w:val="28"/>
          <w:lang w:val="vi-VN"/>
        </w:rPr>
        <w:t xml:space="preserve">: Mức hỗ trợ tối đa từ ngân sách nhà nước là 10.000 triệu đồng/dự án. Định mức hỗ trợ Chủ trì liên kết từ 1.000 triệu đồng đến 5.000 triệu đồng/chủ trì. </w:t>
      </w:r>
    </w:p>
    <w:p w14:paraId="562DB6BA" w14:textId="4763B9EB" w:rsidR="00AE670A" w:rsidRPr="0060409D" w:rsidRDefault="00AE670A" w:rsidP="00EB5021">
      <w:pPr>
        <w:spacing w:before="120" w:after="120" w:line="340" w:lineRule="exact"/>
        <w:ind w:firstLine="567"/>
        <w:jc w:val="both"/>
        <w:rPr>
          <w:rFonts w:ascii="Times New Roman" w:hAnsi="Times New Roman" w:cs="Times New Roman"/>
          <w:bCs/>
          <w:sz w:val="28"/>
          <w:szCs w:val="28"/>
          <w:lang w:val="vi-VN"/>
        </w:rPr>
      </w:pPr>
      <w:r w:rsidRPr="0060409D">
        <w:rPr>
          <w:rFonts w:ascii="Times New Roman" w:hAnsi="Times New Roman" w:cs="Times New Roman"/>
          <w:bCs/>
          <w:sz w:val="28"/>
          <w:szCs w:val="28"/>
          <w:lang w:val="vi-VN"/>
        </w:rPr>
        <w:t xml:space="preserve">b) Dự án </w:t>
      </w:r>
      <w:r w:rsidR="00B24932" w:rsidRPr="0060409D">
        <w:rPr>
          <w:rFonts w:ascii="Times New Roman" w:hAnsi="Times New Roman" w:cs="Times New Roman"/>
          <w:bCs/>
          <w:sz w:val="28"/>
          <w:szCs w:val="28"/>
          <w:lang w:val="vi-VN"/>
        </w:rPr>
        <w:t>thực hiện trên địa bàn 01 xã</w:t>
      </w:r>
      <w:r w:rsidRPr="0060409D">
        <w:rPr>
          <w:rFonts w:ascii="Times New Roman" w:hAnsi="Times New Roman" w:cs="Times New Roman"/>
          <w:bCs/>
          <w:sz w:val="28"/>
          <w:szCs w:val="28"/>
          <w:lang w:val="vi-VN"/>
        </w:rPr>
        <w:t>: Mức hỗ trợ tối đa từ ngân sách nhà nước là 5.000 triệu đồng/dự án. Định mức hỗ trợ Chủ trì liên kết từ 500 triệu đồng đến 3.000 triệu đồng/chủ trì.</w:t>
      </w:r>
    </w:p>
    <w:p w14:paraId="5E7C5DFE" w14:textId="3E480B0E" w:rsidR="00AE670A" w:rsidRPr="0060409D" w:rsidRDefault="00AE670A" w:rsidP="00EB5021">
      <w:pPr>
        <w:spacing w:before="120" w:after="120" w:line="340" w:lineRule="exact"/>
        <w:ind w:firstLine="567"/>
        <w:jc w:val="both"/>
        <w:rPr>
          <w:rFonts w:ascii="Times New Roman" w:hAnsi="Times New Roman" w:cs="Times New Roman"/>
          <w:bCs/>
          <w:sz w:val="28"/>
          <w:szCs w:val="28"/>
          <w:lang w:val="vi-VN"/>
        </w:rPr>
      </w:pPr>
      <w:r w:rsidRPr="0060409D">
        <w:rPr>
          <w:rFonts w:ascii="Times New Roman" w:hAnsi="Times New Roman" w:cs="Times New Roman"/>
          <w:bCs/>
          <w:sz w:val="28"/>
          <w:szCs w:val="28"/>
          <w:lang w:val="vi-VN"/>
        </w:rPr>
        <w:t xml:space="preserve">c) Định mức hỗ trợ đối với các đối tượng khác tham gia liên kết (áp dụng chung cho cả hai quy mô): Từ 50 triệu đồng đến 350 triệu đồng/hộ. </w:t>
      </w:r>
    </w:p>
    <w:p w14:paraId="69F100FE" w14:textId="17BC9757" w:rsidR="00AE670A" w:rsidRPr="0060409D" w:rsidRDefault="00AE670A" w:rsidP="00EB5021">
      <w:pPr>
        <w:spacing w:before="120" w:after="120" w:line="340" w:lineRule="exact"/>
        <w:ind w:firstLine="567"/>
        <w:jc w:val="both"/>
        <w:rPr>
          <w:rFonts w:ascii="Times New Roman" w:hAnsi="Times New Roman" w:cs="Times New Roman"/>
          <w:bCs/>
          <w:sz w:val="28"/>
          <w:szCs w:val="28"/>
          <w:lang w:val="vi-VN"/>
        </w:rPr>
      </w:pPr>
      <w:r w:rsidRPr="0060409D">
        <w:rPr>
          <w:rFonts w:ascii="Times New Roman" w:hAnsi="Times New Roman" w:cs="Times New Roman"/>
          <w:bCs/>
          <w:sz w:val="28"/>
          <w:szCs w:val="28"/>
          <w:lang w:val="vi-VN"/>
        </w:rPr>
        <w:t>2. Tỷ lệ hỗ trợ từ ngân sách nhà nước theo địa bàn thực hiện dự án (áp dụng chung cho mức hỗ trợ dự án tại Khoản 1 Điều này)</w:t>
      </w:r>
    </w:p>
    <w:p w14:paraId="08FBEAFC" w14:textId="57E04981" w:rsidR="00AE670A" w:rsidRPr="0060409D" w:rsidRDefault="00AE670A" w:rsidP="00EB5021">
      <w:pPr>
        <w:spacing w:before="120" w:after="120" w:line="340" w:lineRule="exact"/>
        <w:ind w:firstLine="567"/>
        <w:jc w:val="both"/>
        <w:rPr>
          <w:rFonts w:ascii="Times New Roman" w:hAnsi="Times New Roman" w:cs="Times New Roman"/>
          <w:bCs/>
          <w:sz w:val="28"/>
          <w:szCs w:val="28"/>
          <w:lang w:val="vi-VN"/>
        </w:rPr>
      </w:pPr>
      <w:r w:rsidRPr="0060409D">
        <w:rPr>
          <w:rFonts w:ascii="Times New Roman" w:hAnsi="Times New Roman" w:cs="Times New Roman"/>
          <w:bCs/>
          <w:sz w:val="28"/>
          <w:szCs w:val="28"/>
          <w:lang w:val="vi-VN"/>
        </w:rPr>
        <w:t xml:space="preserve">a) </w:t>
      </w:r>
      <w:r w:rsidR="00B24932" w:rsidRPr="0060409D">
        <w:rPr>
          <w:rFonts w:ascii="Times New Roman" w:hAnsi="Times New Roman" w:cs="Times New Roman"/>
          <w:bCs/>
          <w:sz w:val="28"/>
          <w:szCs w:val="28"/>
          <w:lang w:val="vi-VN"/>
        </w:rPr>
        <w:t xml:space="preserve">Tỷ lệ hỗ trợ từ ngân sách nhà nước đối với 01 dự án: </w:t>
      </w:r>
      <w:r w:rsidRPr="0060409D">
        <w:rPr>
          <w:rFonts w:ascii="Times New Roman" w:hAnsi="Times New Roman" w:cs="Times New Roman"/>
          <w:bCs/>
          <w:sz w:val="28"/>
          <w:szCs w:val="28"/>
          <w:lang w:val="vi-VN"/>
        </w:rPr>
        <w:t>Xã, phường, đặc khu (sau đây gọi chung là xã) khu vực III là 85%; xã khu vực II là 75%; xã khu vực I là 65%; các địa bàn còn lại là 55%. Trường hợp dự án triển khai trên địa bàn từ 02 xã trở lên có tỷ lệ hỗ trợ khác nhau thì tỷ lệ hỗ trợ là số trung bình cộng của các tỷ lệ theo địa bàn thực hiện.</w:t>
      </w:r>
    </w:p>
    <w:p w14:paraId="2EFACD43" w14:textId="4E5E97D8" w:rsidR="00AE670A" w:rsidRPr="0060409D" w:rsidRDefault="00AE670A" w:rsidP="00EB5021">
      <w:pPr>
        <w:spacing w:before="120" w:after="120" w:line="340" w:lineRule="exact"/>
        <w:ind w:firstLine="567"/>
        <w:jc w:val="both"/>
        <w:rPr>
          <w:rFonts w:ascii="Times New Roman" w:hAnsi="Times New Roman" w:cs="Times New Roman"/>
          <w:bCs/>
          <w:sz w:val="28"/>
          <w:szCs w:val="28"/>
          <w:lang w:val="vi-VN"/>
        </w:rPr>
      </w:pPr>
      <w:r w:rsidRPr="0060409D">
        <w:rPr>
          <w:rFonts w:ascii="Times New Roman" w:hAnsi="Times New Roman" w:cs="Times New Roman"/>
          <w:bCs/>
          <w:sz w:val="28"/>
          <w:szCs w:val="28"/>
          <w:lang w:val="vi-VN"/>
        </w:rPr>
        <w:t>b) Tỷ lệ hỗ trợ từ ngân sách nhà nước đối với từng đối tượng tham gia dự án</w:t>
      </w:r>
    </w:p>
    <w:p w14:paraId="114481E8" w14:textId="77777777" w:rsidR="00AE670A" w:rsidRPr="0060409D" w:rsidRDefault="00AE670A" w:rsidP="00EB5021">
      <w:pPr>
        <w:spacing w:before="120" w:after="120" w:line="340" w:lineRule="exact"/>
        <w:ind w:firstLine="567"/>
        <w:jc w:val="both"/>
        <w:rPr>
          <w:rFonts w:ascii="Times New Roman" w:hAnsi="Times New Roman" w:cs="Times New Roman"/>
          <w:bCs/>
          <w:sz w:val="28"/>
          <w:szCs w:val="28"/>
          <w:lang w:val="vi-VN"/>
        </w:rPr>
      </w:pPr>
      <w:r w:rsidRPr="0060409D">
        <w:rPr>
          <w:rFonts w:ascii="Times New Roman" w:hAnsi="Times New Roman" w:cs="Times New Roman"/>
          <w:bCs/>
          <w:sz w:val="28"/>
          <w:szCs w:val="28"/>
          <w:lang w:val="vi-VN"/>
        </w:rPr>
        <w:t xml:space="preserve">Hộ nghèo, hộ cận nghèo, hộ mới thoát nghèo, hộ đồng bào dân tộc thiểu số: Hỗ trợ 100%, áp dụng thống nhất trên địa bàn toàn tỉnh. </w:t>
      </w:r>
    </w:p>
    <w:p w14:paraId="730C7DFE" w14:textId="1EC29328" w:rsidR="00AE670A" w:rsidRPr="0060409D" w:rsidRDefault="00AE670A" w:rsidP="00EB5021">
      <w:pPr>
        <w:spacing w:before="120" w:after="120" w:line="340" w:lineRule="exact"/>
        <w:ind w:firstLine="567"/>
        <w:jc w:val="both"/>
        <w:rPr>
          <w:rFonts w:ascii="Times New Roman" w:hAnsi="Times New Roman" w:cs="Times New Roman"/>
          <w:bCs/>
          <w:sz w:val="28"/>
          <w:szCs w:val="28"/>
          <w:lang w:val="vi-VN"/>
        </w:rPr>
      </w:pPr>
      <w:r w:rsidRPr="0060409D">
        <w:rPr>
          <w:rFonts w:ascii="Times New Roman" w:hAnsi="Times New Roman" w:cs="Times New Roman"/>
          <w:bCs/>
          <w:sz w:val="28"/>
          <w:szCs w:val="28"/>
          <w:lang w:val="vi-VN"/>
        </w:rPr>
        <w:lastRenderedPageBreak/>
        <w:t xml:space="preserve">Các đối tượng còn lại: Tỷ lệ hỗ trợ xác định theo địa bàn thực hiện dự án, cụ thể: Xã khu vực III là 80%; xã khu vực II là 70%; xã khu vực I là 60%; các địa bàn còn lại là 50%. </w:t>
      </w:r>
    </w:p>
    <w:p w14:paraId="07E67173" w14:textId="58C359C7" w:rsidR="004A4354" w:rsidRPr="003B55EE" w:rsidRDefault="004A4354" w:rsidP="00EB5021">
      <w:pPr>
        <w:spacing w:before="120" w:after="120" w:line="340" w:lineRule="exact"/>
        <w:ind w:firstLine="567"/>
        <w:jc w:val="both"/>
        <w:rPr>
          <w:rFonts w:ascii="Times New Roman" w:eastAsia="Arial" w:hAnsi="Times New Roman" w:cs="Times New Roman"/>
          <w:sz w:val="28"/>
          <w:szCs w:val="28"/>
          <w:lang w:val="vi-VN"/>
        </w:rPr>
      </w:pPr>
      <w:r w:rsidRPr="003B55EE">
        <w:rPr>
          <w:rFonts w:ascii="Times New Roman" w:eastAsia="Arial" w:hAnsi="Times New Roman" w:cs="Times New Roman"/>
          <w:b/>
          <w:bCs/>
          <w:sz w:val="28"/>
          <w:szCs w:val="28"/>
          <w:lang w:val="vi-VN"/>
        </w:rPr>
        <w:t xml:space="preserve">Điều </w:t>
      </w:r>
      <w:r w:rsidRPr="0060409D">
        <w:rPr>
          <w:rFonts w:ascii="Times New Roman" w:eastAsia="Arial" w:hAnsi="Times New Roman" w:cs="Times New Roman"/>
          <w:b/>
          <w:bCs/>
          <w:sz w:val="28"/>
          <w:szCs w:val="28"/>
          <w:lang w:val="vi-VN"/>
        </w:rPr>
        <w:t>4</w:t>
      </w:r>
      <w:r w:rsidRPr="003B55EE">
        <w:rPr>
          <w:rFonts w:ascii="Times New Roman" w:eastAsia="Arial" w:hAnsi="Times New Roman" w:cs="Times New Roman"/>
          <w:b/>
          <w:bCs/>
          <w:sz w:val="28"/>
          <w:szCs w:val="28"/>
          <w:lang w:val="vi-VN"/>
        </w:rPr>
        <w:t>.</w:t>
      </w:r>
      <w:r w:rsidRPr="003B55EE">
        <w:rPr>
          <w:rFonts w:ascii="Times New Roman" w:eastAsia="Arial" w:hAnsi="Times New Roman" w:cs="Times New Roman"/>
          <w:sz w:val="28"/>
          <w:szCs w:val="28"/>
          <w:lang w:val="vi-VN"/>
        </w:rPr>
        <w:t xml:space="preserve"> </w:t>
      </w:r>
      <w:r w:rsidRPr="003B55EE">
        <w:rPr>
          <w:rFonts w:ascii="Times New Roman" w:hAnsi="Times New Roman" w:cs="Times New Roman"/>
          <w:b/>
          <w:sz w:val="28"/>
          <w:szCs w:val="28"/>
          <w:lang w:val="vi-VN"/>
        </w:rPr>
        <w:t xml:space="preserve">Mức hỗ trợ 01 dự án, định mức hỗ trợ các đối tượng tham gia </w:t>
      </w:r>
      <w:r w:rsidRPr="003B55EE">
        <w:rPr>
          <w:rFonts w:ascii="Times New Roman" w:eastAsia="Arial" w:hAnsi="Times New Roman" w:cs="Times New Roman"/>
          <w:b/>
          <w:sz w:val="28"/>
          <w:szCs w:val="28"/>
          <w:lang w:val="vi-VN"/>
        </w:rPr>
        <w:t>dự án hỗ trợ phát triển sản xuất cộng đồng</w:t>
      </w:r>
      <w:r w:rsidRPr="003B55EE">
        <w:rPr>
          <w:rFonts w:ascii="Times New Roman" w:eastAsia="Arial" w:hAnsi="Times New Roman" w:cs="Times New Roman"/>
          <w:sz w:val="28"/>
          <w:szCs w:val="28"/>
          <w:lang w:val="vi-VN"/>
        </w:rPr>
        <w:t xml:space="preserve"> </w:t>
      </w:r>
    </w:p>
    <w:p w14:paraId="2E9AEC98" w14:textId="0F93D03A" w:rsidR="004A4354" w:rsidRPr="0060409D" w:rsidRDefault="009D3DEC" w:rsidP="00EB5021">
      <w:pPr>
        <w:spacing w:before="120" w:after="120" w:line="340" w:lineRule="exact"/>
        <w:ind w:firstLine="567"/>
        <w:jc w:val="both"/>
        <w:rPr>
          <w:rFonts w:ascii="Times New Roman" w:hAnsi="Times New Roman" w:cs="Times New Roman"/>
          <w:bCs/>
          <w:sz w:val="28"/>
          <w:szCs w:val="28"/>
          <w:lang w:val="vi-VN"/>
        </w:rPr>
      </w:pPr>
      <w:r w:rsidRPr="0060409D">
        <w:rPr>
          <w:rFonts w:ascii="Times New Roman" w:eastAsia="Arial" w:hAnsi="Times New Roman" w:cs="Times New Roman"/>
          <w:sz w:val="28"/>
          <w:szCs w:val="28"/>
          <w:lang w:val="vi-VN"/>
        </w:rPr>
        <w:t xml:space="preserve">1. </w:t>
      </w:r>
      <w:r w:rsidR="004A4354" w:rsidRPr="003B55EE">
        <w:rPr>
          <w:rFonts w:ascii="Times New Roman" w:eastAsia="Arial" w:hAnsi="Times New Roman" w:cs="Times New Roman"/>
          <w:sz w:val="28"/>
          <w:szCs w:val="28"/>
          <w:lang w:val="vi-VN"/>
        </w:rPr>
        <w:t xml:space="preserve"> Mức hỗ trợ tối đa và tỷ lệ hỗ trợ từ ngân sách nhà nước đối với 01 dự án: 1.500 triệu đồng/dự án. Tỷ lệ hỗ trợ theo địa bàn thực hiện dự án: Xã khu vực III là 85%; xã khu vực II là 75%; xã khu vực I là 65%; các địa bàn còn lại là 55%. </w:t>
      </w:r>
      <w:r w:rsidR="00E87C60" w:rsidRPr="0060409D">
        <w:rPr>
          <w:rFonts w:ascii="Times New Roman" w:hAnsi="Times New Roman" w:cs="Times New Roman"/>
          <w:bCs/>
          <w:sz w:val="28"/>
          <w:szCs w:val="28"/>
          <w:lang w:val="vi-VN"/>
        </w:rPr>
        <w:t>Trường hợp dự án triển khai trên địa bàn từ 02 xã trở lên có tỷ lệ hỗ trợ khác nhau thì tỷ lệ hỗ trợ là số trung bình cộng của các tỷ lệ theo địa bàn thực hiện.</w:t>
      </w:r>
    </w:p>
    <w:p w14:paraId="08735651" w14:textId="50ABC200" w:rsidR="004A4354" w:rsidRPr="003B55EE" w:rsidRDefault="009D3DEC" w:rsidP="00EB5021">
      <w:pPr>
        <w:spacing w:before="120" w:after="120" w:line="340" w:lineRule="exact"/>
        <w:ind w:firstLine="567"/>
        <w:jc w:val="both"/>
        <w:rPr>
          <w:rFonts w:ascii="Times New Roman" w:eastAsia="Arial" w:hAnsi="Times New Roman" w:cs="Times New Roman"/>
          <w:sz w:val="28"/>
          <w:szCs w:val="28"/>
          <w:lang w:val="vi-VN"/>
        </w:rPr>
      </w:pPr>
      <w:r w:rsidRPr="0060409D">
        <w:rPr>
          <w:rFonts w:ascii="Times New Roman" w:eastAsia="Arial" w:hAnsi="Times New Roman" w:cs="Times New Roman"/>
          <w:sz w:val="28"/>
          <w:szCs w:val="28"/>
          <w:lang w:val="vi-VN"/>
        </w:rPr>
        <w:t xml:space="preserve">2. </w:t>
      </w:r>
      <w:r w:rsidR="004A4354" w:rsidRPr="003B55EE">
        <w:rPr>
          <w:rFonts w:ascii="Times New Roman" w:eastAsia="Arial" w:hAnsi="Times New Roman" w:cs="Times New Roman"/>
          <w:sz w:val="28"/>
          <w:szCs w:val="28"/>
          <w:lang w:val="vi-VN"/>
        </w:rPr>
        <w:t xml:space="preserve"> Định mức và tỷ lệ hỗ trợ từ ngân sách nhà nước đối với từng đối tượng tham gia dự </w:t>
      </w:r>
      <w:proofErr w:type="gramStart"/>
      <w:r w:rsidR="004A4354" w:rsidRPr="003B55EE">
        <w:rPr>
          <w:rFonts w:ascii="Times New Roman" w:eastAsia="Arial" w:hAnsi="Times New Roman" w:cs="Times New Roman"/>
          <w:sz w:val="28"/>
          <w:szCs w:val="28"/>
          <w:lang w:val="vi-VN"/>
        </w:rPr>
        <w:t>án</w:t>
      </w:r>
      <w:proofErr w:type="gramEnd"/>
      <w:r w:rsidR="004A4354" w:rsidRPr="003B55EE">
        <w:rPr>
          <w:rFonts w:ascii="Times New Roman" w:eastAsia="Arial" w:hAnsi="Times New Roman" w:cs="Times New Roman"/>
          <w:sz w:val="28"/>
          <w:szCs w:val="28"/>
          <w:lang w:val="vi-VN"/>
        </w:rPr>
        <w:t xml:space="preserve"> cộng đồng </w:t>
      </w:r>
    </w:p>
    <w:p w14:paraId="4BC325C3" w14:textId="45DF40EE" w:rsidR="004A4354" w:rsidRPr="003B55EE" w:rsidRDefault="009D3DEC" w:rsidP="00EB5021">
      <w:pPr>
        <w:spacing w:before="120" w:after="120" w:line="340" w:lineRule="exact"/>
        <w:ind w:firstLine="567"/>
        <w:jc w:val="both"/>
        <w:rPr>
          <w:rFonts w:ascii="Times New Roman" w:eastAsia="Arial" w:hAnsi="Times New Roman" w:cs="Times New Roman"/>
          <w:sz w:val="28"/>
          <w:szCs w:val="28"/>
          <w:lang w:val="vi-VN"/>
        </w:rPr>
      </w:pPr>
      <w:r w:rsidRPr="0060409D">
        <w:rPr>
          <w:rFonts w:ascii="Times New Roman" w:eastAsia="Arial" w:hAnsi="Times New Roman" w:cs="Times New Roman"/>
          <w:sz w:val="28"/>
          <w:szCs w:val="28"/>
          <w:lang w:val="vi-VN"/>
        </w:rPr>
        <w:t xml:space="preserve">a) </w:t>
      </w:r>
      <w:r w:rsidR="004A4354" w:rsidRPr="003B55EE">
        <w:rPr>
          <w:rFonts w:ascii="Times New Roman" w:eastAsia="Arial" w:hAnsi="Times New Roman" w:cs="Times New Roman"/>
          <w:sz w:val="28"/>
          <w:szCs w:val="28"/>
          <w:lang w:val="vi-VN"/>
        </w:rPr>
        <w:t>Đại diện cộng đồng dân cư: Định mức hỗ trợ: 100 triệu đồng đến 500 triệu đồng/đại diện cộng đồng dân cư. Tỷ lệ hỗ trợ theo địa bàn thực hiện dự án: Xã khu vực III là 80%; xã khu vực II là 70%; xã khu vực I là 60%; các địa bàn còn lại là 50%.</w:t>
      </w:r>
    </w:p>
    <w:p w14:paraId="188C767F" w14:textId="42BEAAC2" w:rsidR="004A4354" w:rsidRPr="003B55EE" w:rsidRDefault="009D3DEC" w:rsidP="00EB5021">
      <w:pPr>
        <w:spacing w:before="120" w:after="120" w:line="340" w:lineRule="exact"/>
        <w:ind w:firstLine="567"/>
        <w:jc w:val="both"/>
        <w:rPr>
          <w:rFonts w:ascii="Times New Roman" w:eastAsia="Arial" w:hAnsi="Times New Roman" w:cs="Times New Roman"/>
          <w:sz w:val="28"/>
          <w:szCs w:val="28"/>
          <w:lang w:val="vi-VN"/>
        </w:rPr>
      </w:pPr>
      <w:r w:rsidRPr="0060409D">
        <w:rPr>
          <w:rFonts w:ascii="Times New Roman" w:eastAsia="Arial" w:hAnsi="Times New Roman" w:cs="Times New Roman"/>
          <w:sz w:val="28"/>
          <w:szCs w:val="28"/>
          <w:lang w:val="vi-VN"/>
        </w:rPr>
        <w:t xml:space="preserve">b) </w:t>
      </w:r>
      <w:r w:rsidR="004A4354" w:rsidRPr="003B55EE">
        <w:rPr>
          <w:rFonts w:ascii="Times New Roman" w:eastAsia="Arial" w:hAnsi="Times New Roman" w:cs="Times New Roman"/>
          <w:sz w:val="28"/>
          <w:szCs w:val="28"/>
          <w:lang w:val="vi-VN"/>
        </w:rPr>
        <w:t xml:space="preserve">Các đối tượng khác tham gia </w:t>
      </w:r>
      <w:r w:rsidR="00E87C60" w:rsidRPr="0060409D">
        <w:rPr>
          <w:rFonts w:ascii="Times New Roman" w:eastAsia="Arial" w:hAnsi="Times New Roman" w:cs="Times New Roman"/>
          <w:sz w:val="28"/>
          <w:szCs w:val="28"/>
          <w:lang w:val="vi-VN"/>
        </w:rPr>
        <w:t>dự án</w:t>
      </w:r>
      <w:r w:rsidR="004A4354" w:rsidRPr="003B55EE">
        <w:rPr>
          <w:rFonts w:ascii="Times New Roman" w:eastAsia="Arial" w:hAnsi="Times New Roman" w:cs="Times New Roman"/>
          <w:sz w:val="28"/>
          <w:szCs w:val="28"/>
          <w:lang w:val="vi-VN"/>
        </w:rPr>
        <w:t>: Định mức hỗ trợ: 10 triệu đồng đến 50 triệu đồng/hộ. Tỷ lệ hỗ trợ 100% cho đối tượng là hộ nghèo, hộ cận nghèo, hộ mới thoát nghèo, hộ đồng bào dân tộc thiểu số áp dụng thống nhất trên địa bàn toàn tỉnh; Các đối tượng còn lại tỷ lệ hỗ trợ theo địa bàn thực hiện dự án: Xã khu vực III là 80%; xã khu vực II là 70%; xã khu vực I là 60%; các địa bàn còn lại là 50%.</w:t>
      </w:r>
    </w:p>
    <w:p w14:paraId="2EDD904F" w14:textId="659872D6" w:rsidR="009D3DEC" w:rsidRPr="0060409D" w:rsidRDefault="009D3DEC" w:rsidP="00EB5021">
      <w:pPr>
        <w:spacing w:before="120" w:after="120" w:line="340" w:lineRule="exact"/>
        <w:ind w:firstLine="567"/>
        <w:jc w:val="both"/>
        <w:rPr>
          <w:rFonts w:ascii="Times New Roman" w:eastAsia="Arial" w:hAnsi="Times New Roman" w:cs="Times New Roman"/>
          <w:b/>
          <w:bCs/>
          <w:sz w:val="28"/>
          <w:szCs w:val="28"/>
          <w:lang w:val="vi-VN"/>
        </w:rPr>
      </w:pPr>
      <w:r w:rsidRPr="003B55EE">
        <w:rPr>
          <w:rFonts w:ascii="Times New Roman" w:eastAsia="Arial" w:hAnsi="Times New Roman" w:cs="Times New Roman"/>
          <w:b/>
          <w:bCs/>
          <w:sz w:val="28"/>
          <w:szCs w:val="28"/>
          <w:lang w:val="vi-VN"/>
        </w:rPr>
        <w:t xml:space="preserve">Điều </w:t>
      </w:r>
      <w:r w:rsidRPr="0060409D">
        <w:rPr>
          <w:rFonts w:ascii="Times New Roman" w:eastAsia="Arial" w:hAnsi="Times New Roman" w:cs="Times New Roman"/>
          <w:b/>
          <w:bCs/>
          <w:sz w:val="28"/>
          <w:szCs w:val="28"/>
          <w:lang w:val="vi-VN"/>
        </w:rPr>
        <w:t>5</w:t>
      </w:r>
      <w:r w:rsidRPr="003B55EE">
        <w:rPr>
          <w:rFonts w:ascii="Times New Roman" w:eastAsia="Arial" w:hAnsi="Times New Roman" w:cs="Times New Roman"/>
          <w:b/>
          <w:bCs/>
          <w:sz w:val="28"/>
          <w:szCs w:val="28"/>
          <w:lang w:val="vi-VN"/>
        </w:rPr>
        <w:t xml:space="preserve">. </w:t>
      </w:r>
      <w:r w:rsidRPr="003B55EE">
        <w:rPr>
          <w:rFonts w:ascii="Times New Roman" w:hAnsi="Times New Roman" w:cs="Times New Roman"/>
          <w:b/>
          <w:bCs/>
          <w:sz w:val="28"/>
          <w:szCs w:val="28"/>
          <w:lang w:val="vi-VN"/>
        </w:rPr>
        <w:t>Mức hỗ trợ 01 dự án, định mức hỗ trợ các đối tượng tham gia</w:t>
      </w:r>
      <w:r w:rsidRPr="0060409D">
        <w:rPr>
          <w:rFonts w:ascii="Times New Roman" w:hAnsi="Times New Roman" w:cs="Times New Roman"/>
          <w:b/>
          <w:bCs/>
          <w:sz w:val="28"/>
          <w:szCs w:val="28"/>
          <w:lang w:val="vi-VN"/>
        </w:rPr>
        <w:t xml:space="preserve"> </w:t>
      </w:r>
      <w:r w:rsidRPr="003B55EE">
        <w:rPr>
          <w:rFonts w:ascii="Times New Roman" w:eastAsia="Arial" w:hAnsi="Times New Roman" w:cs="Times New Roman"/>
          <w:b/>
          <w:bCs/>
          <w:sz w:val="28"/>
          <w:szCs w:val="28"/>
          <w:lang w:val="vi-VN"/>
        </w:rPr>
        <w:t>dự án hỗ trợ phát triển sản xuất theo nhiệm vụ</w:t>
      </w:r>
    </w:p>
    <w:p w14:paraId="04F5F48E" w14:textId="67A487AF" w:rsidR="009D3DEC" w:rsidRPr="003B55EE" w:rsidRDefault="00C9555A" w:rsidP="00EB5021">
      <w:pPr>
        <w:spacing w:before="120" w:after="120" w:line="340" w:lineRule="exact"/>
        <w:ind w:firstLine="567"/>
        <w:jc w:val="both"/>
        <w:rPr>
          <w:rFonts w:ascii="Times New Roman" w:eastAsia="Arial" w:hAnsi="Times New Roman" w:cs="Times New Roman"/>
          <w:sz w:val="28"/>
          <w:szCs w:val="28"/>
          <w:lang w:val="vi-VN"/>
        </w:rPr>
      </w:pPr>
      <w:r w:rsidRPr="0060409D">
        <w:rPr>
          <w:rFonts w:ascii="Times New Roman" w:eastAsia="Arial" w:hAnsi="Times New Roman" w:cs="Times New Roman"/>
          <w:sz w:val="28"/>
          <w:szCs w:val="28"/>
          <w:lang w:val="vi-VN"/>
        </w:rPr>
        <w:t xml:space="preserve">1. </w:t>
      </w:r>
      <w:r w:rsidR="009D3DEC" w:rsidRPr="003B55EE">
        <w:rPr>
          <w:rFonts w:ascii="Times New Roman" w:eastAsia="Arial" w:hAnsi="Times New Roman" w:cs="Times New Roman"/>
          <w:sz w:val="28"/>
          <w:szCs w:val="28"/>
          <w:lang w:val="vi-VN"/>
        </w:rPr>
        <w:t>Mức hỗ trợ tối đa từ ngân sách nhà nước đối với 01 dự án được thực hiện theo quy định tại điểm a khoản 2 Điều 35 Nghị định số 358/2025/NĐ-CP của Chính phủ.</w:t>
      </w:r>
    </w:p>
    <w:p w14:paraId="6AB3947F" w14:textId="2119EBCA" w:rsidR="009D3DEC" w:rsidRPr="0060409D" w:rsidRDefault="00C9555A" w:rsidP="00EB5021">
      <w:pPr>
        <w:spacing w:before="120" w:after="120" w:line="340" w:lineRule="exact"/>
        <w:ind w:firstLine="567"/>
        <w:jc w:val="both"/>
        <w:rPr>
          <w:rFonts w:ascii="Times New Roman" w:eastAsia="Arial" w:hAnsi="Times New Roman" w:cs="Times New Roman"/>
          <w:sz w:val="28"/>
          <w:szCs w:val="28"/>
          <w:lang w:val="vi-VN"/>
        </w:rPr>
      </w:pPr>
      <w:r w:rsidRPr="0060409D">
        <w:rPr>
          <w:rFonts w:ascii="Times New Roman" w:eastAsia="Arial" w:hAnsi="Times New Roman" w:cs="Times New Roman"/>
          <w:sz w:val="28"/>
          <w:szCs w:val="28"/>
          <w:lang w:val="vi-VN"/>
        </w:rPr>
        <w:t xml:space="preserve">2. </w:t>
      </w:r>
      <w:r w:rsidR="009D3DEC" w:rsidRPr="0060409D">
        <w:rPr>
          <w:rFonts w:ascii="Times New Roman" w:eastAsia="Arial" w:hAnsi="Times New Roman" w:cs="Times New Roman"/>
          <w:sz w:val="28"/>
          <w:szCs w:val="28"/>
          <w:lang w:val="vi-VN"/>
        </w:rPr>
        <w:t xml:space="preserve">Định mức hỗ trợ cho các đối tượng tham gia áp dụng theo quy định tại </w:t>
      </w:r>
      <w:r w:rsidR="0060409D">
        <w:rPr>
          <w:rFonts w:ascii="Times New Roman" w:eastAsia="Arial" w:hAnsi="Times New Roman" w:cs="Times New Roman"/>
          <w:sz w:val="28"/>
          <w:szCs w:val="28"/>
          <w:lang w:val="vi-VN"/>
        </w:rPr>
        <w:t xml:space="preserve">điểm c </w:t>
      </w:r>
      <w:r w:rsidR="009D3DEC" w:rsidRPr="0060409D">
        <w:rPr>
          <w:rFonts w:ascii="Times New Roman" w:eastAsia="Arial" w:hAnsi="Times New Roman" w:cs="Times New Roman"/>
          <w:sz w:val="28"/>
          <w:szCs w:val="28"/>
          <w:lang w:val="vi-VN"/>
        </w:rPr>
        <w:t xml:space="preserve">khoản </w:t>
      </w:r>
      <w:r w:rsidR="00E87C60" w:rsidRPr="0060409D">
        <w:rPr>
          <w:rFonts w:ascii="Times New Roman" w:eastAsia="Arial" w:hAnsi="Times New Roman" w:cs="Times New Roman"/>
          <w:sz w:val="28"/>
          <w:szCs w:val="28"/>
          <w:lang w:val="vi-VN"/>
        </w:rPr>
        <w:t>1</w:t>
      </w:r>
      <w:r w:rsidR="009D3DEC" w:rsidRPr="0060409D">
        <w:rPr>
          <w:rFonts w:ascii="Times New Roman" w:eastAsia="Arial" w:hAnsi="Times New Roman" w:cs="Times New Roman"/>
          <w:sz w:val="28"/>
          <w:szCs w:val="28"/>
          <w:lang w:val="vi-VN"/>
        </w:rPr>
        <w:t xml:space="preserve"> Điều 3 Nghị quyết này.</w:t>
      </w:r>
    </w:p>
    <w:p w14:paraId="2D83BA7E" w14:textId="402A1B8A" w:rsidR="009D3DEC" w:rsidRPr="003B55EE" w:rsidRDefault="009D3DEC" w:rsidP="00EB5021">
      <w:pPr>
        <w:spacing w:before="120" w:after="120" w:line="340" w:lineRule="exact"/>
        <w:ind w:firstLine="567"/>
        <w:jc w:val="both"/>
        <w:rPr>
          <w:rFonts w:ascii="Times New Roman" w:hAnsi="Times New Roman" w:cs="Times New Roman"/>
          <w:b/>
          <w:sz w:val="28"/>
          <w:szCs w:val="28"/>
          <w:lang w:val="vi-VN"/>
        </w:rPr>
      </w:pPr>
      <w:r w:rsidRPr="003B55EE">
        <w:rPr>
          <w:rFonts w:ascii="Times New Roman" w:hAnsi="Times New Roman" w:cs="Times New Roman"/>
          <w:b/>
          <w:sz w:val="28"/>
          <w:szCs w:val="28"/>
          <w:lang w:val="vi-VN"/>
        </w:rPr>
        <w:t xml:space="preserve">Điều </w:t>
      </w:r>
      <w:r w:rsidRPr="0060409D">
        <w:rPr>
          <w:rFonts w:ascii="Times New Roman" w:hAnsi="Times New Roman" w:cs="Times New Roman"/>
          <w:b/>
          <w:sz w:val="28"/>
          <w:szCs w:val="28"/>
          <w:lang w:val="vi-VN"/>
        </w:rPr>
        <w:t>6</w:t>
      </w:r>
      <w:r w:rsidRPr="003B55EE">
        <w:rPr>
          <w:rFonts w:ascii="Times New Roman" w:hAnsi="Times New Roman" w:cs="Times New Roman"/>
          <w:b/>
          <w:sz w:val="28"/>
          <w:szCs w:val="28"/>
          <w:lang w:val="vi-VN"/>
        </w:rPr>
        <w:t>. Tổ chức thực hiện</w:t>
      </w:r>
      <w:bookmarkStart w:id="0" w:name="_GoBack"/>
      <w:bookmarkEnd w:id="0"/>
    </w:p>
    <w:p w14:paraId="31963D48" w14:textId="77777777" w:rsidR="009D3DEC" w:rsidRPr="003B55EE" w:rsidRDefault="009D3DEC" w:rsidP="00EB5021">
      <w:pPr>
        <w:spacing w:before="120" w:after="120" w:line="340" w:lineRule="exact"/>
        <w:ind w:firstLine="567"/>
        <w:jc w:val="both"/>
        <w:rPr>
          <w:rFonts w:ascii="Times New Roman" w:hAnsi="Times New Roman" w:cs="Times New Roman"/>
          <w:sz w:val="28"/>
          <w:szCs w:val="28"/>
          <w:lang w:val="vi-VN"/>
        </w:rPr>
      </w:pPr>
      <w:r w:rsidRPr="003B55EE">
        <w:rPr>
          <w:rFonts w:ascii="Times New Roman" w:hAnsi="Times New Roman" w:cs="Times New Roman"/>
          <w:sz w:val="28"/>
          <w:szCs w:val="28"/>
          <w:lang w:val="vi-VN"/>
        </w:rPr>
        <w:t>1. Giao Ủy ban nhân dân tỉnh tổ chức thực hiện Nghị quyết và định kỳ báo cáo Hội đồng nhân dân tỉnh về kết quả thực hiện.</w:t>
      </w:r>
    </w:p>
    <w:p w14:paraId="6BB9ADE6" w14:textId="77777777" w:rsidR="009D3DEC" w:rsidRPr="003B55EE" w:rsidRDefault="009D3DEC" w:rsidP="00EB5021">
      <w:pPr>
        <w:spacing w:before="120" w:after="120" w:line="340" w:lineRule="exact"/>
        <w:ind w:firstLine="567"/>
        <w:jc w:val="both"/>
        <w:rPr>
          <w:rFonts w:ascii="Times New Roman" w:hAnsi="Times New Roman" w:cs="Times New Roman"/>
          <w:sz w:val="28"/>
          <w:szCs w:val="28"/>
          <w:lang w:val="vi-VN"/>
        </w:rPr>
      </w:pPr>
      <w:r w:rsidRPr="003B55EE">
        <w:rPr>
          <w:rFonts w:ascii="Times New Roman" w:hAnsi="Times New Roman" w:cs="Times New Roman"/>
          <w:sz w:val="28"/>
          <w:szCs w:val="28"/>
          <w:lang w:val="vi-VN"/>
        </w:rPr>
        <w:t>2. Thường trực Hội đồng nhân dân tỉnh, các Ban Hội đồng nhân dân tỉnh, Tổ đại biểu Hội đồng nhân dân và các đại biểu Hội đồng nhân dân tỉnh giám sát việc thực hiện Nghị quyết này.</w:t>
      </w:r>
    </w:p>
    <w:p w14:paraId="09CC6718" w14:textId="0B688BA4" w:rsidR="008619D9" w:rsidRPr="003B55EE" w:rsidRDefault="008619D9" w:rsidP="00EB5021">
      <w:pPr>
        <w:spacing w:before="120" w:after="120" w:line="340" w:lineRule="exact"/>
        <w:ind w:firstLine="567"/>
        <w:jc w:val="both"/>
        <w:rPr>
          <w:rFonts w:ascii="Times New Roman" w:hAnsi="Times New Roman" w:cs="Times New Roman"/>
          <w:b/>
          <w:sz w:val="28"/>
          <w:szCs w:val="28"/>
          <w:lang w:val="vi-VN"/>
        </w:rPr>
      </w:pPr>
      <w:r w:rsidRPr="003B55EE">
        <w:rPr>
          <w:rFonts w:ascii="Times New Roman" w:hAnsi="Times New Roman" w:cs="Times New Roman"/>
          <w:b/>
          <w:sz w:val="28"/>
          <w:szCs w:val="28"/>
          <w:lang w:val="vi-VN"/>
        </w:rPr>
        <w:t xml:space="preserve">Điều </w:t>
      </w:r>
      <w:r w:rsidR="009D3DEC" w:rsidRPr="0060409D">
        <w:rPr>
          <w:rFonts w:ascii="Times New Roman" w:hAnsi="Times New Roman" w:cs="Times New Roman"/>
          <w:b/>
          <w:sz w:val="28"/>
          <w:szCs w:val="28"/>
          <w:lang w:val="vi-VN"/>
        </w:rPr>
        <w:t>7</w:t>
      </w:r>
      <w:r w:rsidRPr="003B55EE">
        <w:rPr>
          <w:rFonts w:ascii="Times New Roman" w:hAnsi="Times New Roman" w:cs="Times New Roman"/>
          <w:b/>
          <w:sz w:val="28"/>
          <w:szCs w:val="28"/>
          <w:lang w:val="vi-VN"/>
        </w:rPr>
        <w:t>. Điều khoản thi hành</w:t>
      </w:r>
    </w:p>
    <w:p w14:paraId="019BB46D" w14:textId="77777777" w:rsidR="008619D9" w:rsidRPr="003B55EE" w:rsidRDefault="008619D9" w:rsidP="00EB5021">
      <w:pPr>
        <w:spacing w:before="120" w:after="120" w:line="340" w:lineRule="exact"/>
        <w:ind w:firstLine="567"/>
        <w:jc w:val="both"/>
        <w:rPr>
          <w:rFonts w:ascii="Times New Roman" w:hAnsi="Times New Roman" w:cs="Times New Roman"/>
          <w:bCs/>
          <w:sz w:val="28"/>
          <w:szCs w:val="28"/>
          <w:lang w:val="vi-VN"/>
        </w:rPr>
      </w:pPr>
      <w:r w:rsidRPr="003B55EE">
        <w:rPr>
          <w:rFonts w:ascii="Times New Roman" w:hAnsi="Times New Roman" w:cs="Times New Roman"/>
          <w:bCs/>
          <w:sz w:val="28"/>
          <w:szCs w:val="28"/>
          <w:lang w:val="vi-VN"/>
        </w:rPr>
        <w:t>1. Nghị quyết này có hiệu lực kể từ ngày…. tháng…. năm 2026.</w:t>
      </w:r>
    </w:p>
    <w:p w14:paraId="578371C3" w14:textId="77777777" w:rsidR="00EB5021" w:rsidRPr="003B55EE" w:rsidRDefault="00EB5021" w:rsidP="00EB5021">
      <w:pPr>
        <w:spacing w:before="120" w:after="120" w:line="340" w:lineRule="exact"/>
        <w:ind w:firstLine="567"/>
        <w:jc w:val="both"/>
        <w:rPr>
          <w:bCs/>
          <w:szCs w:val="28"/>
          <w:lang w:val="vi-VN"/>
        </w:rPr>
      </w:pPr>
      <w:r w:rsidRPr="003B55EE">
        <w:rPr>
          <w:rFonts w:ascii="Times New Roman" w:hAnsi="Times New Roman" w:cs="Times New Roman"/>
          <w:bCs/>
          <w:sz w:val="28"/>
          <w:szCs w:val="28"/>
          <w:lang w:val="vi-VN"/>
        </w:rPr>
        <w:lastRenderedPageBreak/>
        <w:t>2. Nghị quyết này thay thế, bãi bỏ một số Điều các Nghị quyết sau đây:</w:t>
      </w:r>
    </w:p>
    <w:p w14:paraId="68B028F8" w14:textId="77777777" w:rsidR="00EB5021" w:rsidRPr="003B55EE" w:rsidRDefault="00EB5021" w:rsidP="00EB5021">
      <w:pPr>
        <w:spacing w:before="120" w:after="120" w:line="340" w:lineRule="exact"/>
        <w:ind w:firstLine="567"/>
        <w:jc w:val="both"/>
        <w:rPr>
          <w:rFonts w:ascii="Times New Roman" w:hAnsi="Times New Roman" w:cs="Times New Roman"/>
          <w:bCs/>
          <w:sz w:val="28"/>
          <w:szCs w:val="28"/>
          <w:lang w:val="vi-VN"/>
        </w:rPr>
      </w:pPr>
      <w:r w:rsidRPr="003B55EE">
        <w:rPr>
          <w:rFonts w:ascii="Times New Roman" w:hAnsi="Times New Roman" w:cs="Times New Roman"/>
          <w:bCs/>
          <w:sz w:val="28"/>
          <w:szCs w:val="28"/>
          <w:lang w:val="vi-VN"/>
        </w:rPr>
        <w:t>a)</w:t>
      </w:r>
      <w:r w:rsidRPr="003B55EE">
        <w:rPr>
          <w:rFonts w:ascii="Times New Roman" w:hAnsi="Times New Roman" w:cs="Times New Roman"/>
          <w:b/>
          <w:bCs/>
          <w:sz w:val="28"/>
          <w:szCs w:val="28"/>
          <w:lang w:val="vi-VN"/>
        </w:rPr>
        <w:t xml:space="preserve"> </w:t>
      </w:r>
      <w:r w:rsidRPr="003B55EE">
        <w:rPr>
          <w:rFonts w:ascii="Times New Roman" w:hAnsi="Times New Roman" w:cs="Times New Roman"/>
          <w:bCs/>
          <w:sz w:val="28"/>
          <w:szCs w:val="28"/>
          <w:lang w:val="vi-VN"/>
        </w:rPr>
        <w:t>Thay thế:</w:t>
      </w:r>
    </w:p>
    <w:p w14:paraId="492097D9" w14:textId="77777777" w:rsidR="00EB5021" w:rsidRPr="003B55EE" w:rsidRDefault="00EB5021" w:rsidP="00EB5021">
      <w:pPr>
        <w:spacing w:before="120" w:after="120" w:line="340" w:lineRule="exact"/>
        <w:ind w:firstLine="567"/>
        <w:jc w:val="both"/>
        <w:rPr>
          <w:rFonts w:ascii="Times New Roman" w:hAnsi="Times New Roman" w:cs="Times New Roman"/>
          <w:bCs/>
          <w:sz w:val="28"/>
          <w:szCs w:val="28"/>
          <w:lang w:val="vi-VN"/>
        </w:rPr>
      </w:pPr>
      <w:r w:rsidRPr="003B55EE">
        <w:rPr>
          <w:rFonts w:ascii="Times New Roman" w:hAnsi="Times New Roman" w:cs="Times New Roman"/>
          <w:bCs/>
          <w:sz w:val="28"/>
          <w:szCs w:val="28"/>
          <w:lang w:val="vi-VN"/>
        </w:rPr>
        <w:t xml:space="preserve">- </w:t>
      </w:r>
      <w:r w:rsidRPr="003B55EE">
        <w:rPr>
          <w:rFonts w:ascii="Times New Roman" w:hAnsi="Times New Roman" w:cs="Times New Roman"/>
          <w:sz w:val="28"/>
          <w:szCs w:val="28"/>
          <w:lang w:val="da-DK"/>
        </w:rPr>
        <w:t xml:space="preserve">Nghị quyết số 223/2023/NQ-HĐND ngày 27 tháng 10 năm 2023 của Hội đồng nhân dân tỉnh Lâm Đồng (cũ) quy định </w:t>
      </w:r>
      <w:r w:rsidRPr="003B55EE">
        <w:rPr>
          <w:rFonts w:ascii="Times New Roman" w:hAnsi="Times New Roman" w:cs="Times New Roman"/>
          <w:sz w:val="28"/>
          <w:szCs w:val="28"/>
          <w:shd w:val="clear" w:color="auto" w:fill="FFFFFF"/>
          <w:lang w:val="da-DK"/>
        </w:rPr>
        <w:t>định mức chi ngân sách nhà nước hỗ trợ thực hiện dự án, kế hoạch, phương án, nhiệm vụ phát triển sản xuất thực hiện các chương trình mục tiêu quốc gia trên địa bàn tỉnh Lâm Đồng.</w:t>
      </w:r>
      <w:r w:rsidRPr="003B55EE">
        <w:rPr>
          <w:rFonts w:ascii="Times New Roman" w:hAnsi="Times New Roman" w:cs="Times New Roman"/>
          <w:bCs/>
          <w:sz w:val="28"/>
          <w:szCs w:val="28"/>
          <w:lang w:val="vi-VN"/>
        </w:rPr>
        <w:t xml:space="preserve"> </w:t>
      </w:r>
    </w:p>
    <w:p w14:paraId="026E2CF0" w14:textId="77777777" w:rsidR="00EB5021" w:rsidRDefault="00EB5021" w:rsidP="00EB5021">
      <w:pPr>
        <w:spacing w:before="120" w:after="120" w:line="340" w:lineRule="exact"/>
        <w:ind w:firstLine="567"/>
        <w:jc w:val="both"/>
        <w:rPr>
          <w:rFonts w:ascii="Times New Roman" w:hAnsi="Times New Roman" w:cs="Times New Roman"/>
          <w:sz w:val="28"/>
          <w:szCs w:val="28"/>
          <w:lang w:val="da-DK"/>
        </w:rPr>
      </w:pPr>
      <w:r w:rsidRPr="003B55EE">
        <w:rPr>
          <w:rFonts w:ascii="Times New Roman" w:hAnsi="Times New Roman" w:cs="Times New Roman"/>
          <w:bCs/>
          <w:sz w:val="28"/>
          <w:szCs w:val="28"/>
          <w:lang w:val="vi-VN"/>
        </w:rPr>
        <w:t xml:space="preserve">- </w:t>
      </w:r>
      <w:r w:rsidRPr="003B55EE">
        <w:rPr>
          <w:rFonts w:ascii="Times New Roman" w:hAnsi="Times New Roman" w:cs="Times New Roman"/>
          <w:sz w:val="28"/>
          <w:szCs w:val="28"/>
          <w:lang w:val="da-DK"/>
        </w:rPr>
        <w:t>Nghị quyết số 03/2024/NQ-HĐND ngày 26 tháng 01 năm 2024 của Hội đồng nhân dân tỉnh Bình Thuận (cũ) quy định một số nội dung, định mức chi ngân sách nhà nước thực hiện hoạt động hỗ trợ phát triển sản xuất liên kết theo chuỗi giá trị và phát triển sản xuất cộng đồng thuộc các Chương trình mục tiêu quốc gia giai đoạn 2021 - 2025 trên địa bàn tỉnh.</w:t>
      </w:r>
    </w:p>
    <w:p w14:paraId="57BEA324" w14:textId="77777777" w:rsidR="00EB5021" w:rsidRPr="003B55EE" w:rsidRDefault="00EB5021" w:rsidP="00EB5021">
      <w:pPr>
        <w:spacing w:before="120" w:after="120" w:line="340" w:lineRule="exact"/>
        <w:ind w:firstLine="567"/>
        <w:jc w:val="both"/>
        <w:rPr>
          <w:rFonts w:ascii="Times New Roman" w:hAnsi="Times New Roman" w:cs="Times New Roman"/>
          <w:sz w:val="28"/>
          <w:szCs w:val="28"/>
          <w:lang w:val="da-DK"/>
        </w:rPr>
      </w:pPr>
      <w:r>
        <w:rPr>
          <w:rFonts w:ascii="Times New Roman" w:hAnsi="Times New Roman" w:cs="Times New Roman"/>
          <w:sz w:val="28"/>
          <w:szCs w:val="28"/>
          <w:lang w:val="da-DK"/>
        </w:rPr>
        <w:t xml:space="preserve">- Nghị quyết số 163/2023/NQ-HĐND ngày 07 tháng 3 năm 2023 của Hội </w:t>
      </w:r>
      <w:r w:rsidRPr="004D03E2">
        <w:rPr>
          <w:rFonts w:ascii="Times New Roman" w:hAnsi="Times New Roman" w:cs="Times New Roman"/>
          <w:sz w:val="28"/>
          <w:szCs w:val="28"/>
          <w:lang w:val="da-DK"/>
        </w:rPr>
        <w:t>đồng nhân dân tỉnh Lâm Đồng (cũ) quy định</w:t>
      </w:r>
      <w:r>
        <w:rPr>
          <w:rFonts w:ascii="Times New Roman" w:hAnsi="Times New Roman" w:cs="Times New Roman"/>
          <w:sz w:val="28"/>
          <w:szCs w:val="28"/>
          <w:lang w:val="da-DK"/>
        </w:rPr>
        <w:t xml:space="preserve"> nội dung, mức hỗ trợ phát triển sản xuất lĩnh vực nông nghiệp thuộc Chương trình mục tiêu quốc gia giảm nghèo bền vững giai đoạn 2021-2025 trên địa bàn tỉnh Lâm Đồng.</w:t>
      </w:r>
    </w:p>
    <w:p w14:paraId="47857F83" w14:textId="77777777" w:rsidR="00EB5021" w:rsidRPr="003B55EE" w:rsidRDefault="00EB5021" w:rsidP="00EB5021">
      <w:pPr>
        <w:spacing w:before="120" w:after="120" w:line="340" w:lineRule="exact"/>
        <w:ind w:firstLine="567"/>
        <w:jc w:val="both"/>
        <w:rPr>
          <w:rFonts w:ascii="Times New Roman" w:hAnsi="Times New Roman" w:cs="Times New Roman"/>
          <w:sz w:val="28"/>
          <w:szCs w:val="28"/>
          <w:lang w:val="da-DK"/>
        </w:rPr>
      </w:pPr>
      <w:r w:rsidRPr="003B55EE">
        <w:rPr>
          <w:rFonts w:ascii="Times New Roman" w:hAnsi="Times New Roman" w:cs="Times New Roman"/>
          <w:sz w:val="28"/>
          <w:szCs w:val="28"/>
          <w:lang w:val="da-DK"/>
        </w:rPr>
        <w:t>b) Bãi bỏ:</w:t>
      </w:r>
    </w:p>
    <w:p w14:paraId="6779907D" w14:textId="77777777" w:rsidR="00EB5021" w:rsidRPr="003B55EE" w:rsidRDefault="00EB5021" w:rsidP="00EB5021">
      <w:pPr>
        <w:spacing w:before="120" w:after="120" w:line="340" w:lineRule="exact"/>
        <w:ind w:firstLine="567"/>
        <w:jc w:val="both"/>
        <w:rPr>
          <w:rFonts w:ascii="Times New Roman" w:hAnsi="Times New Roman" w:cs="Times New Roman"/>
          <w:sz w:val="28"/>
          <w:szCs w:val="28"/>
          <w:lang w:val="da-DK"/>
        </w:rPr>
      </w:pPr>
      <w:r w:rsidRPr="003B55EE">
        <w:rPr>
          <w:rFonts w:ascii="Times New Roman" w:hAnsi="Times New Roman" w:cs="Times New Roman"/>
          <w:sz w:val="28"/>
          <w:szCs w:val="28"/>
          <w:lang w:val="da-DK"/>
        </w:rPr>
        <w:t xml:space="preserve">- Điều 3, khoản 1 Điều 4, khoản 5 Điều 5 Nghị quyết số 03/2023/NQ-HĐND ngày 25 tháng 4 năm 2023 của Hội đồng nhân dân tỉnh </w:t>
      </w:r>
      <w:r w:rsidRPr="003B55EE">
        <w:rPr>
          <w:rFonts w:ascii="Times New Roman" w:hAnsi="Times New Roman" w:cs="Times New Roman"/>
          <w:sz w:val="28"/>
          <w:szCs w:val="28"/>
          <w:shd w:val="clear" w:color="auto" w:fill="FFFFFF"/>
          <w:lang w:val="da-DK"/>
        </w:rPr>
        <w:t>Đắk Nông</w:t>
      </w:r>
      <w:r w:rsidRPr="003B55EE">
        <w:rPr>
          <w:rFonts w:ascii="Times New Roman" w:hAnsi="Times New Roman" w:cs="Times New Roman"/>
          <w:sz w:val="28"/>
          <w:szCs w:val="28"/>
          <w:lang w:val="da-DK"/>
        </w:rPr>
        <w:t xml:space="preserve"> (cũ) quy định n</w:t>
      </w:r>
      <w:r w:rsidRPr="003B55EE">
        <w:rPr>
          <w:rFonts w:ascii="Times New Roman" w:hAnsi="Times New Roman" w:cs="Times New Roman"/>
          <w:sz w:val="28"/>
          <w:szCs w:val="28"/>
          <w:shd w:val="clear" w:color="auto" w:fill="FFFFFF"/>
          <w:lang w:val="da-DK"/>
        </w:rPr>
        <w:t>ội dung chi, mức chi hỗ trợ sử dụng kinh phí sự nghiệp từ ngân sách nhà nước để thực hiện các chương trình mục tiêu quốc gia giai đoạn 2021-2025 trên địa bàn tỉnh Đắk Nông.</w:t>
      </w:r>
    </w:p>
    <w:p w14:paraId="3DA90BB0" w14:textId="77777777" w:rsidR="00EB5021" w:rsidRPr="003B55EE" w:rsidRDefault="00EB5021" w:rsidP="00EB5021">
      <w:pPr>
        <w:shd w:val="clear" w:color="auto" w:fill="FFFFFF"/>
        <w:spacing w:before="120" w:after="120" w:line="340" w:lineRule="exact"/>
        <w:ind w:firstLine="567"/>
        <w:jc w:val="both"/>
        <w:rPr>
          <w:rFonts w:ascii="Times New Roman" w:hAnsi="Times New Roman" w:cs="Times New Roman"/>
          <w:sz w:val="28"/>
          <w:szCs w:val="28"/>
          <w:lang w:val="da-DK"/>
        </w:rPr>
      </w:pPr>
      <w:bookmarkStart w:id="1" w:name="loai_1_name"/>
      <w:r w:rsidRPr="003B55EE">
        <w:rPr>
          <w:rFonts w:ascii="Times New Roman" w:hAnsi="Times New Roman" w:cs="Times New Roman"/>
          <w:sz w:val="28"/>
          <w:szCs w:val="28"/>
          <w:lang w:val="da-DK"/>
        </w:rPr>
        <w:t>- Khoản 2, khoản 3, khoản 4 Điều 1</w:t>
      </w:r>
      <w:r w:rsidRPr="003B55EE">
        <w:rPr>
          <w:szCs w:val="28"/>
          <w:lang w:val="da-DK"/>
        </w:rPr>
        <w:t xml:space="preserve"> </w:t>
      </w:r>
      <w:r w:rsidRPr="003B55EE">
        <w:rPr>
          <w:rFonts w:ascii="Times New Roman" w:hAnsi="Times New Roman" w:cs="Times New Roman"/>
          <w:sz w:val="28"/>
          <w:szCs w:val="28"/>
          <w:lang w:val="da-DK"/>
        </w:rPr>
        <w:t xml:space="preserve">Nghị quyết số 06/2024/NQ-HĐND ngày 24 tháng 7 năm 2024 của Hội đồng nhân dân tỉnh </w:t>
      </w:r>
      <w:r w:rsidRPr="003B55EE">
        <w:rPr>
          <w:rFonts w:ascii="Times New Roman" w:hAnsi="Times New Roman" w:cs="Times New Roman"/>
          <w:sz w:val="28"/>
          <w:szCs w:val="28"/>
          <w:shd w:val="clear" w:color="auto" w:fill="FFFFFF"/>
          <w:lang w:val="da-DK"/>
        </w:rPr>
        <w:t>Đắk Nông</w:t>
      </w:r>
      <w:r w:rsidRPr="003B55EE">
        <w:rPr>
          <w:rFonts w:ascii="Times New Roman" w:hAnsi="Times New Roman" w:cs="Times New Roman"/>
          <w:sz w:val="28"/>
          <w:szCs w:val="28"/>
          <w:lang w:val="da-DK"/>
        </w:rPr>
        <w:t xml:space="preserve"> (cũ) sửa đổi, bổ sung một số điều của quy định nội dung chi, mức chi hỗ trợ sử dụng kinh phí sự nghiệp từ ngân sách nhà nước để thực hiện các chương trình mục tiêu quốc gia giai đoạn 2021-2025 trên địa bàn tỉnh Đắk Nông ban hành kèm theo Nghị quyết số </w:t>
      </w:r>
      <w:bookmarkEnd w:id="1"/>
      <w:r w:rsidRPr="003B55EE">
        <w:rPr>
          <w:rFonts w:ascii="Times New Roman" w:hAnsi="Times New Roman" w:cs="Times New Roman"/>
          <w:sz w:val="28"/>
          <w:szCs w:val="28"/>
          <w:lang w:val="da-DK"/>
        </w:rPr>
        <w:t>03/2023/NQ-HĐND</w:t>
      </w:r>
      <w:hyperlink r:id="rId8" w:tgtFrame="_blank" w:tooltip="Nghị quyết 03/2023/NQ-HĐND" w:history="1"/>
      <w:r w:rsidRPr="003B55EE">
        <w:rPr>
          <w:rFonts w:ascii="Times New Roman" w:hAnsi="Times New Roman" w:cs="Times New Roman"/>
          <w:sz w:val="28"/>
          <w:szCs w:val="28"/>
          <w:lang w:val="da-DK"/>
        </w:rPr>
        <w:t> ngày 25 tháng 4 năm 2023 của Hội đồng nhân dân tỉnh Đắk Nông.</w:t>
      </w:r>
    </w:p>
    <w:p w14:paraId="519DF109" w14:textId="77777777" w:rsidR="008619D9" w:rsidRPr="003B55EE" w:rsidRDefault="008619D9" w:rsidP="00EB5021">
      <w:pPr>
        <w:shd w:val="clear" w:color="auto" w:fill="FFFFFF"/>
        <w:spacing w:before="120" w:after="120" w:line="340" w:lineRule="exact"/>
        <w:ind w:firstLine="567"/>
        <w:jc w:val="both"/>
        <w:rPr>
          <w:rFonts w:ascii="Times New Roman" w:hAnsi="Times New Roman" w:cs="Times New Roman"/>
          <w:sz w:val="28"/>
          <w:szCs w:val="28"/>
          <w:lang w:val="da-DK"/>
        </w:rPr>
      </w:pPr>
      <w:r w:rsidRPr="003B55EE">
        <w:rPr>
          <w:rFonts w:ascii="Times New Roman" w:hAnsi="Times New Roman" w:cs="Times New Roman"/>
          <w:sz w:val="28"/>
          <w:szCs w:val="28"/>
          <w:lang w:val="da-DK"/>
        </w:rPr>
        <w:t>3. Trường hợp các văn bản quy phạm pháp luật được dẫn chiếu trong Nghị quyết này được thay thế, sửa đổi, bổ sung thì thực hiện theo văn bản thay thế, sửa đổi, bổ sung đó.</w:t>
      </w:r>
    </w:p>
    <w:p w14:paraId="3334C222" w14:textId="77777777" w:rsidR="008619D9" w:rsidRPr="003B55EE" w:rsidRDefault="008619D9" w:rsidP="00EB5021">
      <w:pPr>
        <w:spacing w:before="120" w:after="120" w:line="340" w:lineRule="exact"/>
        <w:ind w:firstLine="567"/>
        <w:rPr>
          <w:rFonts w:ascii="Times New Roman" w:hAnsi="Times New Roman" w:cs="Times New Roman"/>
          <w:sz w:val="28"/>
          <w:szCs w:val="28"/>
          <w:lang w:val="da-DK"/>
        </w:rPr>
      </w:pPr>
      <w:r w:rsidRPr="003B55EE">
        <w:rPr>
          <w:rFonts w:ascii="Times New Roman" w:hAnsi="Times New Roman" w:cs="Times New Roman"/>
          <w:sz w:val="28"/>
          <w:szCs w:val="28"/>
          <w:lang w:val="da-DK"/>
        </w:rPr>
        <w:t>4. Quy định chuyển tiếp</w:t>
      </w:r>
    </w:p>
    <w:p w14:paraId="0A08605B" w14:textId="77777777" w:rsidR="008619D9" w:rsidRPr="003B55EE" w:rsidRDefault="008619D9" w:rsidP="00EB5021">
      <w:pPr>
        <w:spacing w:before="120" w:after="120" w:line="340" w:lineRule="exact"/>
        <w:ind w:firstLine="567"/>
        <w:jc w:val="both"/>
        <w:rPr>
          <w:rFonts w:ascii="Times New Roman" w:hAnsi="Times New Roman" w:cs="Times New Roman"/>
          <w:bCs/>
          <w:sz w:val="28"/>
          <w:szCs w:val="28"/>
          <w:lang w:val="da-DK"/>
        </w:rPr>
      </w:pPr>
      <w:r w:rsidRPr="003B55EE">
        <w:rPr>
          <w:rFonts w:ascii="Times New Roman" w:hAnsi="Times New Roman" w:cs="Times New Roman"/>
          <w:bCs/>
          <w:sz w:val="28"/>
          <w:szCs w:val="28"/>
          <w:lang w:val="da-DK"/>
        </w:rPr>
        <w:t xml:space="preserve">a) Các dự án, kế hoạch, phương án đã được phê duyệt trước thời điểm Nghị quyết này có hiệu lực tiếp tục thực hiện theo nội dung đã được phê duyệt, bảo đảm không làm gián đoạn việc triển khai. </w:t>
      </w:r>
    </w:p>
    <w:p w14:paraId="7E6539E7" w14:textId="77777777" w:rsidR="008619D9" w:rsidRPr="003B55EE" w:rsidRDefault="008619D9" w:rsidP="00EB5021">
      <w:pPr>
        <w:spacing w:before="120" w:after="120" w:line="340" w:lineRule="exact"/>
        <w:ind w:firstLine="567"/>
        <w:rPr>
          <w:rFonts w:ascii="Times New Roman" w:hAnsi="Times New Roman" w:cs="Times New Roman"/>
          <w:bCs/>
          <w:sz w:val="28"/>
          <w:szCs w:val="28"/>
          <w:lang w:val="da-DK"/>
        </w:rPr>
      </w:pPr>
      <w:r w:rsidRPr="003B55EE">
        <w:rPr>
          <w:rFonts w:ascii="Times New Roman" w:hAnsi="Times New Roman" w:cs="Times New Roman"/>
          <w:bCs/>
          <w:sz w:val="28"/>
          <w:szCs w:val="28"/>
          <w:lang w:val="da-DK"/>
        </w:rPr>
        <w:t>b) Trường hợp điều chỉnh, bổ sung hoặc mở rộng dự án sau thời điểm Nghị quyết này có hiệu lực thì thực hiện theo quy định tại Nghị quyết này.</w:t>
      </w:r>
    </w:p>
    <w:p w14:paraId="0C6B51A0" w14:textId="453495B2" w:rsidR="008619D9" w:rsidRPr="003B55EE" w:rsidRDefault="008619D9" w:rsidP="00EB5021">
      <w:pPr>
        <w:spacing w:before="120" w:after="120" w:line="340" w:lineRule="exact"/>
        <w:ind w:firstLine="720"/>
        <w:jc w:val="both"/>
        <w:rPr>
          <w:rFonts w:ascii="Times New Roman" w:eastAsia="Times New Roman" w:hAnsi="Times New Roman" w:cs="Times New Roman"/>
          <w:i/>
          <w:sz w:val="28"/>
          <w:szCs w:val="28"/>
          <w:lang w:val="pt-BR"/>
        </w:rPr>
      </w:pPr>
      <w:r w:rsidRPr="003B55EE">
        <w:rPr>
          <w:rFonts w:ascii="Times New Roman" w:eastAsia="Times New Roman" w:hAnsi="Times New Roman" w:cs="Times New Roman"/>
          <w:i/>
          <w:sz w:val="28"/>
          <w:szCs w:val="28"/>
          <w:lang w:val="pt-BR"/>
        </w:rPr>
        <w:lastRenderedPageBreak/>
        <w:t>Nghị quyết này đã được Hội đồng nhân dân tỉnh Lâm Đồng khóa XI, kỳ họp thứ ....... thông qua ngày .....tháng ......năm 2026./.</w:t>
      </w:r>
    </w:p>
    <w:tbl>
      <w:tblPr>
        <w:tblpPr w:leftFromText="180" w:rightFromText="180" w:vertAnchor="text" w:horzAnchor="margin" w:tblpXSpec="center" w:tblpY="101"/>
        <w:tblW w:w="9492" w:type="dxa"/>
        <w:tblLook w:val="0000" w:firstRow="0" w:lastRow="0" w:firstColumn="0" w:lastColumn="0" w:noHBand="0" w:noVBand="0"/>
      </w:tblPr>
      <w:tblGrid>
        <w:gridCol w:w="4746"/>
        <w:gridCol w:w="4746"/>
      </w:tblGrid>
      <w:tr w:rsidR="00BC0253" w:rsidRPr="00BC0253" w14:paraId="1D8944CC" w14:textId="77777777" w:rsidTr="00261EB5">
        <w:tc>
          <w:tcPr>
            <w:tcW w:w="4746" w:type="dxa"/>
          </w:tcPr>
          <w:p w14:paraId="629E86E8" w14:textId="77777777" w:rsidR="001E2484" w:rsidRPr="00BC0253" w:rsidRDefault="001E2484" w:rsidP="001E2484">
            <w:pPr>
              <w:spacing w:after="0" w:line="240" w:lineRule="auto"/>
              <w:ind w:right="4"/>
              <w:rPr>
                <w:rFonts w:ascii="Times New Roman" w:hAnsi="Times New Roman" w:cs="Times New Roman"/>
                <w:b/>
                <w:bCs/>
                <w:i/>
                <w:iCs/>
                <w:sz w:val="24"/>
                <w:lang w:val="vi-VN"/>
              </w:rPr>
            </w:pPr>
            <w:r w:rsidRPr="00BC0253">
              <w:rPr>
                <w:rFonts w:ascii="Times New Roman" w:hAnsi="Times New Roman" w:cs="Times New Roman"/>
                <w:b/>
                <w:bCs/>
                <w:i/>
                <w:iCs/>
                <w:sz w:val="24"/>
                <w:lang w:val="vi-VN"/>
              </w:rPr>
              <w:t>Nơi nhận:</w:t>
            </w:r>
          </w:p>
          <w:p w14:paraId="16CDD9F3"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Ủy ban thường vụ Quốc Hội;</w:t>
            </w:r>
          </w:p>
          <w:p w14:paraId="722EF8BF"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Chính phủ;</w:t>
            </w:r>
          </w:p>
          <w:p w14:paraId="0F099D71"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Văn phòng: Chính phủ, Quốc hội;</w:t>
            </w:r>
          </w:p>
          <w:p w14:paraId="7EE9BACF"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Các Bộ: Nông nghiệp và Môi trường; Dân tộc và</w:t>
            </w:r>
          </w:p>
          <w:p w14:paraId="67B09155"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Tôn giáo; Tài chính;</w:t>
            </w:r>
          </w:p>
          <w:p w14:paraId="7BC446B6"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Cục Kiểm tra văn bản và Tổ chức thi hành pháp</w:t>
            </w:r>
          </w:p>
          <w:p w14:paraId="33D9B658"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luật - Bộ Tư pháp;</w:t>
            </w:r>
          </w:p>
          <w:p w14:paraId="42351C1F"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Thường trực: Tỉnh ủy, HĐND tỉnh;</w:t>
            </w:r>
          </w:p>
          <w:p w14:paraId="0A84960D"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UBND tỉnh;</w:t>
            </w:r>
          </w:p>
          <w:p w14:paraId="1B7D1A76"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UBMTTQVN tỉnh;</w:t>
            </w:r>
          </w:p>
          <w:p w14:paraId="296CDB03"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Đoàn ĐBQH tỉnh;</w:t>
            </w:r>
          </w:p>
          <w:p w14:paraId="501ADA21"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Các Ban Đảng Tỉnh ủy;</w:t>
            </w:r>
          </w:p>
          <w:p w14:paraId="312F0E3D"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Các Ban của HĐND tỉnh;</w:t>
            </w:r>
          </w:p>
          <w:p w14:paraId="7542035D"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Các đại biểu HĐND tỉnh;</w:t>
            </w:r>
          </w:p>
          <w:p w14:paraId="0087F263"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Các Sở, ban, ngành, đoàn thể cấp tỉnh;</w:t>
            </w:r>
          </w:p>
          <w:p w14:paraId="7A6A6D25"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HĐND, UBND các xã, phường, đặc khu;</w:t>
            </w:r>
          </w:p>
          <w:p w14:paraId="5FEA1296"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xml:space="preserve">- Báo và Phát thanh, </w:t>
            </w:r>
            <w:r w:rsidRPr="00D243D5">
              <w:rPr>
                <w:rFonts w:ascii="Times New Roman" w:hAnsi="Times New Roman" w:cs="Times New Roman"/>
                <w:lang w:val="vi-VN"/>
              </w:rPr>
              <w:t>T</w:t>
            </w:r>
            <w:r w:rsidRPr="00BC0253">
              <w:rPr>
                <w:rFonts w:ascii="Times New Roman" w:hAnsi="Times New Roman" w:cs="Times New Roman"/>
                <w:lang w:val="vi-VN"/>
              </w:rPr>
              <w:t>ruyền hình Lâm Đồng;</w:t>
            </w:r>
          </w:p>
          <w:p w14:paraId="31D7EA52"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Trung tâm Thông tin tỉnh và Hội nghị - VPUBND tỉnh;</w:t>
            </w:r>
          </w:p>
          <w:p w14:paraId="43451FDC"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Cổng TTĐT tỉnh;</w:t>
            </w:r>
          </w:p>
          <w:p w14:paraId="4DE40D1E"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Trung tâm lưu trữ lịch sử tỉnh;</w:t>
            </w:r>
          </w:p>
          <w:p w14:paraId="40D81BB4" w14:textId="77777777" w:rsidR="008619D9" w:rsidRPr="00BC0253" w:rsidRDefault="008619D9" w:rsidP="004D03E2">
            <w:pPr>
              <w:spacing w:after="0" w:line="200" w:lineRule="exact"/>
              <w:ind w:right="6"/>
              <w:rPr>
                <w:rFonts w:ascii="Times New Roman" w:hAnsi="Times New Roman" w:cs="Times New Roman"/>
                <w:lang w:val="vi-VN"/>
              </w:rPr>
            </w:pPr>
            <w:r w:rsidRPr="00BC0253">
              <w:rPr>
                <w:rFonts w:ascii="Times New Roman" w:hAnsi="Times New Roman" w:cs="Times New Roman"/>
                <w:lang w:val="vi-VN"/>
              </w:rPr>
              <w:t>- Trang TTĐT VP ĐĐBQH và HĐND tỉnh;</w:t>
            </w:r>
          </w:p>
          <w:p w14:paraId="3A52CB25" w14:textId="3DABA022" w:rsidR="001E2484" w:rsidRPr="00BC0253" w:rsidRDefault="008619D9" w:rsidP="004D03E2">
            <w:pPr>
              <w:spacing w:after="0" w:line="200" w:lineRule="exact"/>
              <w:ind w:right="6"/>
              <w:rPr>
                <w:rFonts w:ascii="Times New Roman" w:hAnsi="Times New Roman" w:cs="Times New Roman"/>
                <w:sz w:val="26"/>
                <w:szCs w:val="26"/>
                <w:lang w:val="vi-VN"/>
              </w:rPr>
            </w:pPr>
            <w:r w:rsidRPr="00BC0253">
              <w:rPr>
                <w:rFonts w:ascii="Times New Roman" w:hAnsi="Times New Roman" w:cs="Times New Roman"/>
                <w:lang w:val="vi-VN"/>
              </w:rPr>
              <w:t>- Lưu: VT, HS kỳ họp.</w:t>
            </w:r>
          </w:p>
        </w:tc>
        <w:tc>
          <w:tcPr>
            <w:tcW w:w="4746" w:type="dxa"/>
          </w:tcPr>
          <w:p w14:paraId="154825B5" w14:textId="77777777" w:rsidR="001E2484" w:rsidRPr="00BC0253" w:rsidRDefault="001E2484" w:rsidP="001E2484">
            <w:pPr>
              <w:spacing w:after="0" w:line="240" w:lineRule="auto"/>
              <w:jc w:val="center"/>
              <w:rPr>
                <w:rFonts w:ascii="Times New Roman" w:hAnsi="Times New Roman" w:cs="Times New Roman"/>
                <w:b/>
                <w:bCs/>
                <w:sz w:val="28"/>
                <w:szCs w:val="28"/>
              </w:rPr>
            </w:pPr>
            <w:r w:rsidRPr="00BC0253">
              <w:rPr>
                <w:rFonts w:ascii="Times New Roman" w:hAnsi="Times New Roman" w:cs="Times New Roman"/>
                <w:b/>
                <w:bCs/>
                <w:sz w:val="28"/>
                <w:szCs w:val="28"/>
              </w:rPr>
              <w:t>CHỦ TỊCH</w:t>
            </w:r>
          </w:p>
          <w:p w14:paraId="0BDB4D60" w14:textId="77777777" w:rsidR="001E2484" w:rsidRPr="00BC0253" w:rsidRDefault="001E2484" w:rsidP="001E2484">
            <w:pPr>
              <w:spacing w:after="0" w:line="240" w:lineRule="auto"/>
              <w:jc w:val="center"/>
              <w:rPr>
                <w:rFonts w:ascii="Times New Roman" w:hAnsi="Times New Roman" w:cs="Times New Roman"/>
                <w:b/>
                <w:bCs/>
                <w:sz w:val="40"/>
                <w:szCs w:val="26"/>
              </w:rPr>
            </w:pPr>
          </w:p>
          <w:p w14:paraId="77340D53" w14:textId="77777777" w:rsidR="001E2484" w:rsidRPr="00BC0253" w:rsidRDefault="001E2484" w:rsidP="001E2484">
            <w:pPr>
              <w:spacing w:after="0" w:line="240" w:lineRule="auto"/>
              <w:jc w:val="center"/>
              <w:rPr>
                <w:rFonts w:ascii="Times New Roman" w:hAnsi="Times New Roman" w:cs="Times New Roman"/>
                <w:b/>
                <w:bCs/>
                <w:sz w:val="40"/>
                <w:szCs w:val="26"/>
              </w:rPr>
            </w:pPr>
          </w:p>
          <w:p w14:paraId="22F024DC" w14:textId="77777777" w:rsidR="001E2484" w:rsidRPr="00BC0253" w:rsidRDefault="001E2484" w:rsidP="001E2484">
            <w:pPr>
              <w:spacing w:after="0" w:line="240" w:lineRule="auto"/>
              <w:jc w:val="center"/>
              <w:rPr>
                <w:rFonts w:ascii="Times New Roman" w:hAnsi="Times New Roman" w:cs="Times New Roman"/>
                <w:b/>
                <w:bCs/>
                <w:sz w:val="40"/>
                <w:szCs w:val="26"/>
              </w:rPr>
            </w:pPr>
          </w:p>
          <w:p w14:paraId="71C2E190" w14:textId="77777777" w:rsidR="001E2484" w:rsidRPr="00BC0253" w:rsidRDefault="001E2484" w:rsidP="001E2484">
            <w:pPr>
              <w:spacing w:after="0" w:line="240" w:lineRule="auto"/>
              <w:jc w:val="center"/>
              <w:rPr>
                <w:rFonts w:ascii="Times New Roman" w:hAnsi="Times New Roman" w:cs="Times New Roman"/>
                <w:b/>
                <w:bCs/>
                <w:sz w:val="40"/>
                <w:szCs w:val="26"/>
              </w:rPr>
            </w:pPr>
          </w:p>
          <w:p w14:paraId="5C5442C1" w14:textId="77777777" w:rsidR="001E2484" w:rsidRPr="00BC0253" w:rsidRDefault="001E2484" w:rsidP="001E2484">
            <w:pPr>
              <w:spacing w:after="0" w:line="240" w:lineRule="auto"/>
              <w:jc w:val="center"/>
              <w:rPr>
                <w:rFonts w:ascii="Times New Roman" w:hAnsi="Times New Roman" w:cs="Times New Roman"/>
                <w:b/>
                <w:bCs/>
                <w:sz w:val="40"/>
                <w:szCs w:val="26"/>
              </w:rPr>
            </w:pPr>
          </w:p>
          <w:p w14:paraId="2791C041" w14:textId="77777777" w:rsidR="001E2484" w:rsidRPr="00BC0253" w:rsidRDefault="001E2484" w:rsidP="001E2484">
            <w:pPr>
              <w:spacing w:after="0" w:line="240" w:lineRule="auto"/>
              <w:jc w:val="center"/>
              <w:rPr>
                <w:rFonts w:ascii="Times New Roman" w:hAnsi="Times New Roman" w:cs="Times New Roman"/>
                <w:b/>
                <w:bCs/>
                <w:sz w:val="28"/>
                <w:szCs w:val="26"/>
              </w:rPr>
            </w:pPr>
          </w:p>
        </w:tc>
      </w:tr>
    </w:tbl>
    <w:p w14:paraId="36210F04" w14:textId="77777777" w:rsidR="00D56C65" w:rsidRPr="00BC0253" w:rsidRDefault="00D56C65" w:rsidP="00ED64CB">
      <w:pPr>
        <w:rPr>
          <w:lang w:val="vi-VN"/>
        </w:rPr>
      </w:pPr>
    </w:p>
    <w:sectPr w:rsidR="00D56C65" w:rsidRPr="00BC0253" w:rsidSect="004D03E2">
      <w:head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04939" w14:textId="77777777" w:rsidR="00E01E78" w:rsidRDefault="00E01E78" w:rsidP="004D03E2">
      <w:pPr>
        <w:spacing w:after="0" w:line="240" w:lineRule="auto"/>
      </w:pPr>
      <w:r>
        <w:separator/>
      </w:r>
    </w:p>
  </w:endnote>
  <w:endnote w:type="continuationSeparator" w:id="0">
    <w:p w14:paraId="26DD2CF7" w14:textId="77777777" w:rsidR="00E01E78" w:rsidRDefault="00E01E78" w:rsidP="004D0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8F7E0" w14:textId="77777777" w:rsidR="00E01E78" w:rsidRDefault="00E01E78" w:rsidP="004D03E2">
      <w:pPr>
        <w:spacing w:after="0" w:line="240" w:lineRule="auto"/>
      </w:pPr>
      <w:r>
        <w:separator/>
      </w:r>
    </w:p>
  </w:footnote>
  <w:footnote w:type="continuationSeparator" w:id="0">
    <w:p w14:paraId="599F0B1E" w14:textId="77777777" w:rsidR="00E01E78" w:rsidRDefault="00E01E78" w:rsidP="004D0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3461494"/>
      <w:docPartObj>
        <w:docPartGallery w:val="Page Numbers (Top of Page)"/>
        <w:docPartUnique/>
      </w:docPartObj>
    </w:sdtPr>
    <w:sdtEndPr>
      <w:rPr>
        <w:rFonts w:ascii="Times New Roman" w:hAnsi="Times New Roman" w:cs="Times New Roman"/>
        <w:noProof/>
        <w:sz w:val="26"/>
        <w:szCs w:val="26"/>
      </w:rPr>
    </w:sdtEndPr>
    <w:sdtContent>
      <w:p w14:paraId="7C5A78FE" w14:textId="6E935C01" w:rsidR="004D03E2" w:rsidRPr="004D03E2" w:rsidRDefault="004D03E2">
        <w:pPr>
          <w:pStyle w:val="Header"/>
          <w:jc w:val="center"/>
          <w:rPr>
            <w:rFonts w:ascii="Times New Roman" w:hAnsi="Times New Roman" w:cs="Times New Roman"/>
            <w:sz w:val="26"/>
            <w:szCs w:val="26"/>
          </w:rPr>
        </w:pPr>
        <w:r w:rsidRPr="004D03E2">
          <w:rPr>
            <w:rFonts w:ascii="Times New Roman" w:hAnsi="Times New Roman" w:cs="Times New Roman"/>
            <w:sz w:val="26"/>
            <w:szCs w:val="26"/>
          </w:rPr>
          <w:fldChar w:fldCharType="begin"/>
        </w:r>
        <w:r w:rsidRPr="004D03E2">
          <w:rPr>
            <w:rFonts w:ascii="Times New Roman" w:hAnsi="Times New Roman" w:cs="Times New Roman"/>
            <w:sz w:val="26"/>
            <w:szCs w:val="26"/>
          </w:rPr>
          <w:instrText xml:space="preserve"> PAGE   \* MERGEFORMAT </w:instrText>
        </w:r>
        <w:r w:rsidRPr="004D03E2">
          <w:rPr>
            <w:rFonts w:ascii="Times New Roman" w:hAnsi="Times New Roman" w:cs="Times New Roman"/>
            <w:sz w:val="26"/>
            <w:szCs w:val="26"/>
          </w:rPr>
          <w:fldChar w:fldCharType="separate"/>
        </w:r>
        <w:r w:rsidR="0060409D">
          <w:rPr>
            <w:rFonts w:ascii="Times New Roman" w:hAnsi="Times New Roman" w:cs="Times New Roman"/>
            <w:noProof/>
            <w:sz w:val="26"/>
            <w:szCs w:val="26"/>
          </w:rPr>
          <w:t>5</w:t>
        </w:r>
        <w:r w:rsidRPr="004D03E2">
          <w:rPr>
            <w:rFonts w:ascii="Times New Roman" w:hAnsi="Times New Roman" w:cs="Times New Roman"/>
            <w:noProof/>
            <w:sz w:val="26"/>
            <w:szCs w:val="26"/>
          </w:rPr>
          <w:fldChar w:fldCharType="end"/>
        </w:r>
      </w:p>
    </w:sdtContent>
  </w:sdt>
  <w:p w14:paraId="187E95CD" w14:textId="77777777" w:rsidR="004D03E2" w:rsidRDefault="004D03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B2B78"/>
    <w:multiLevelType w:val="multilevel"/>
    <w:tmpl w:val="B4523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1D5A95"/>
    <w:multiLevelType w:val="hybridMultilevel"/>
    <w:tmpl w:val="41A818F4"/>
    <w:lvl w:ilvl="0" w:tplc="30FA6EE2">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93A021E"/>
    <w:multiLevelType w:val="hybridMultilevel"/>
    <w:tmpl w:val="46049E02"/>
    <w:lvl w:ilvl="0" w:tplc="8FF8A1B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304AD2"/>
    <w:multiLevelType w:val="hybridMultilevel"/>
    <w:tmpl w:val="86AE46D6"/>
    <w:lvl w:ilvl="0" w:tplc="408EE5D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C3E0897"/>
    <w:multiLevelType w:val="multilevel"/>
    <w:tmpl w:val="75FCC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DE1B31"/>
    <w:multiLevelType w:val="hybridMultilevel"/>
    <w:tmpl w:val="993AE0CE"/>
    <w:lvl w:ilvl="0" w:tplc="324287F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EF575E4"/>
    <w:multiLevelType w:val="multilevel"/>
    <w:tmpl w:val="04661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E40D60"/>
    <w:multiLevelType w:val="multilevel"/>
    <w:tmpl w:val="C068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D11932"/>
    <w:multiLevelType w:val="multilevel"/>
    <w:tmpl w:val="A9D013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C514AF"/>
    <w:multiLevelType w:val="hybridMultilevel"/>
    <w:tmpl w:val="AE546E44"/>
    <w:lvl w:ilvl="0" w:tplc="E20EB8C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27E6EE6"/>
    <w:multiLevelType w:val="multilevel"/>
    <w:tmpl w:val="9522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895650"/>
    <w:multiLevelType w:val="hybridMultilevel"/>
    <w:tmpl w:val="4648BBB6"/>
    <w:lvl w:ilvl="0" w:tplc="4192F6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5A5A0724"/>
    <w:multiLevelType w:val="multilevel"/>
    <w:tmpl w:val="478C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9C21F9"/>
    <w:multiLevelType w:val="hybridMultilevel"/>
    <w:tmpl w:val="43DC9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A23FF2"/>
    <w:multiLevelType w:val="multilevel"/>
    <w:tmpl w:val="DB3C1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ADF2AE6"/>
    <w:multiLevelType w:val="multilevel"/>
    <w:tmpl w:val="D02E18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B254B4D"/>
    <w:multiLevelType w:val="multilevel"/>
    <w:tmpl w:val="072A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3"/>
  </w:num>
  <w:num w:numId="4">
    <w:abstractNumId w:val="14"/>
  </w:num>
  <w:num w:numId="5">
    <w:abstractNumId w:val="0"/>
  </w:num>
  <w:num w:numId="6">
    <w:abstractNumId w:val="16"/>
  </w:num>
  <w:num w:numId="7">
    <w:abstractNumId w:val="8"/>
  </w:num>
  <w:num w:numId="8">
    <w:abstractNumId w:val="7"/>
  </w:num>
  <w:num w:numId="9">
    <w:abstractNumId w:val="12"/>
  </w:num>
  <w:num w:numId="10">
    <w:abstractNumId w:val="15"/>
  </w:num>
  <w:num w:numId="11">
    <w:abstractNumId w:val="13"/>
  </w:num>
  <w:num w:numId="12">
    <w:abstractNumId w:val="4"/>
  </w:num>
  <w:num w:numId="13">
    <w:abstractNumId w:val="2"/>
  </w:num>
  <w:num w:numId="14">
    <w:abstractNumId w:val="6"/>
  </w:num>
  <w:num w:numId="15">
    <w:abstractNumId w:val="10"/>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673"/>
    <w:rsid w:val="000029BE"/>
    <w:rsid w:val="00003AE2"/>
    <w:rsid w:val="0000717E"/>
    <w:rsid w:val="00011607"/>
    <w:rsid w:val="00013AD9"/>
    <w:rsid w:val="00017196"/>
    <w:rsid w:val="000264B5"/>
    <w:rsid w:val="000264C8"/>
    <w:rsid w:val="00046CE3"/>
    <w:rsid w:val="00050B83"/>
    <w:rsid w:val="00052AFC"/>
    <w:rsid w:val="000646F0"/>
    <w:rsid w:val="000667A6"/>
    <w:rsid w:val="00085BE7"/>
    <w:rsid w:val="000878F4"/>
    <w:rsid w:val="000B2C19"/>
    <w:rsid w:val="000B3E01"/>
    <w:rsid w:val="000B681C"/>
    <w:rsid w:val="000C157C"/>
    <w:rsid w:val="000E45D3"/>
    <w:rsid w:val="000E5404"/>
    <w:rsid w:val="000F59D1"/>
    <w:rsid w:val="000F610D"/>
    <w:rsid w:val="0012303B"/>
    <w:rsid w:val="00126AA6"/>
    <w:rsid w:val="00127937"/>
    <w:rsid w:val="00132FEF"/>
    <w:rsid w:val="00135E67"/>
    <w:rsid w:val="0015335C"/>
    <w:rsid w:val="00165FA6"/>
    <w:rsid w:val="001729A9"/>
    <w:rsid w:val="00173AAF"/>
    <w:rsid w:val="0017498F"/>
    <w:rsid w:val="001961F3"/>
    <w:rsid w:val="001B6255"/>
    <w:rsid w:val="001C4617"/>
    <w:rsid w:val="001D4101"/>
    <w:rsid w:val="001E1948"/>
    <w:rsid w:val="001E2484"/>
    <w:rsid w:val="001E396F"/>
    <w:rsid w:val="0020623B"/>
    <w:rsid w:val="00207A69"/>
    <w:rsid w:val="00225544"/>
    <w:rsid w:val="00235D12"/>
    <w:rsid w:val="002375D6"/>
    <w:rsid w:val="002453A4"/>
    <w:rsid w:val="002479CA"/>
    <w:rsid w:val="0025175C"/>
    <w:rsid w:val="002A4063"/>
    <w:rsid w:val="002A5A89"/>
    <w:rsid w:val="002A5B8F"/>
    <w:rsid w:val="002A614A"/>
    <w:rsid w:val="002C4D2D"/>
    <w:rsid w:val="002D0D31"/>
    <w:rsid w:val="002D3E56"/>
    <w:rsid w:val="002D7F3E"/>
    <w:rsid w:val="002E4E4D"/>
    <w:rsid w:val="002F0E6C"/>
    <w:rsid w:val="002F463D"/>
    <w:rsid w:val="00324AE2"/>
    <w:rsid w:val="00327843"/>
    <w:rsid w:val="0034689D"/>
    <w:rsid w:val="0035130B"/>
    <w:rsid w:val="00357E20"/>
    <w:rsid w:val="00367EF0"/>
    <w:rsid w:val="003834F5"/>
    <w:rsid w:val="003920D5"/>
    <w:rsid w:val="00395636"/>
    <w:rsid w:val="003B55EE"/>
    <w:rsid w:val="003C55A2"/>
    <w:rsid w:val="003E0A05"/>
    <w:rsid w:val="003F5AC3"/>
    <w:rsid w:val="00410BE7"/>
    <w:rsid w:val="00421A70"/>
    <w:rsid w:val="004245CF"/>
    <w:rsid w:val="004403FE"/>
    <w:rsid w:val="00470033"/>
    <w:rsid w:val="00481E77"/>
    <w:rsid w:val="0049313E"/>
    <w:rsid w:val="00497178"/>
    <w:rsid w:val="004A309B"/>
    <w:rsid w:val="004A4354"/>
    <w:rsid w:val="004B06EC"/>
    <w:rsid w:val="004B50A6"/>
    <w:rsid w:val="004B5908"/>
    <w:rsid w:val="004C035A"/>
    <w:rsid w:val="004C15A2"/>
    <w:rsid w:val="004C3E88"/>
    <w:rsid w:val="004D03E2"/>
    <w:rsid w:val="004D1BDC"/>
    <w:rsid w:val="004F1AFF"/>
    <w:rsid w:val="004F5EEB"/>
    <w:rsid w:val="00512853"/>
    <w:rsid w:val="00532781"/>
    <w:rsid w:val="00557BB7"/>
    <w:rsid w:val="00571DC1"/>
    <w:rsid w:val="005801A1"/>
    <w:rsid w:val="005866D8"/>
    <w:rsid w:val="005A2EA1"/>
    <w:rsid w:val="005A5407"/>
    <w:rsid w:val="005A5E88"/>
    <w:rsid w:val="005B349D"/>
    <w:rsid w:val="005B6358"/>
    <w:rsid w:val="005D7422"/>
    <w:rsid w:val="005E468D"/>
    <w:rsid w:val="0060409D"/>
    <w:rsid w:val="00617CE9"/>
    <w:rsid w:val="00620F61"/>
    <w:rsid w:val="0063020A"/>
    <w:rsid w:val="006311EF"/>
    <w:rsid w:val="00632277"/>
    <w:rsid w:val="00632386"/>
    <w:rsid w:val="00636DE7"/>
    <w:rsid w:val="00653E76"/>
    <w:rsid w:val="00693C9B"/>
    <w:rsid w:val="006A7549"/>
    <w:rsid w:val="006A7FAF"/>
    <w:rsid w:val="006B2318"/>
    <w:rsid w:val="006B3D72"/>
    <w:rsid w:val="006D0DD4"/>
    <w:rsid w:val="006D51AC"/>
    <w:rsid w:val="006F0ACC"/>
    <w:rsid w:val="006F3E17"/>
    <w:rsid w:val="0071470E"/>
    <w:rsid w:val="00715D0B"/>
    <w:rsid w:val="00715FA5"/>
    <w:rsid w:val="00722C89"/>
    <w:rsid w:val="00736E43"/>
    <w:rsid w:val="00737264"/>
    <w:rsid w:val="00741887"/>
    <w:rsid w:val="00753529"/>
    <w:rsid w:val="00760AAE"/>
    <w:rsid w:val="007660A5"/>
    <w:rsid w:val="007973CD"/>
    <w:rsid w:val="007A3238"/>
    <w:rsid w:val="007D38EB"/>
    <w:rsid w:val="007D7373"/>
    <w:rsid w:val="007E0D5A"/>
    <w:rsid w:val="007E24FC"/>
    <w:rsid w:val="007F0BCE"/>
    <w:rsid w:val="008222B8"/>
    <w:rsid w:val="00824903"/>
    <w:rsid w:val="00825D18"/>
    <w:rsid w:val="0083554A"/>
    <w:rsid w:val="00835B9E"/>
    <w:rsid w:val="00835D11"/>
    <w:rsid w:val="00843A15"/>
    <w:rsid w:val="00846DE4"/>
    <w:rsid w:val="00850FF0"/>
    <w:rsid w:val="008619D9"/>
    <w:rsid w:val="00875420"/>
    <w:rsid w:val="008A5090"/>
    <w:rsid w:val="008A511B"/>
    <w:rsid w:val="008B11B1"/>
    <w:rsid w:val="008D2B2A"/>
    <w:rsid w:val="008D56E3"/>
    <w:rsid w:val="008E1DA1"/>
    <w:rsid w:val="008F1CA6"/>
    <w:rsid w:val="008F5781"/>
    <w:rsid w:val="008F68DF"/>
    <w:rsid w:val="00912543"/>
    <w:rsid w:val="009234B3"/>
    <w:rsid w:val="009268EE"/>
    <w:rsid w:val="00941036"/>
    <w:rsid w:val="00941BDA"/>
    <w:rsid w:val="0096266E"/>
    <w:rsid w:val="00981E55"/>
    <w:rsid w:val="009827BD"/>
    <w:rsid w:val="009A0A59"/>
    <w:rsid w:val="009A3FB2"/>
    <w:rsid w:val="009C2074"/>
    <w:rsid w:val="009C5493"/>
    <w:rsid w:val="009D3DEC"/>
    <w:rsid w:val="009E1630"/>
    <w:rsid w:val="009E1760"/>
    <w:rsid w:val="009E671B"/>
    <w:rsid w:val="009F7E90"/>
    <w:rsid w:val="00A06D9F"/>
    <w:rsid w:val="00A1702E"/>
    <w:rsid w:val="00A319C6"/>
    <w:rsid w:val="00A3757F"/>
    <w:rsid w:val="00A5023F"/>
    <w:rsid w:val="00A50D97"/>
    <w:rsid w:val="00A523D7"/>
    <w:rsid w:val="00A54A39"/>
    <w:rsid w:val="00A63D61"/>
    <w:rsid w:val="00A6761B"/>
    <w:rsid w:val="00A8098E"/>
    <w:rsid w:val="00A8329F"/>
    <w:rsid w:val="00A84E1C"/>
    <w:rsid w:val="00A85756"/>
    <w:rsid w:val="00AB4385"/>
    <w:rsid w:val="00AC1C35"/>
    <w:rsid w:val="00AC5951"/>
    <w:rsid w:val="00AD0EE5"/>
    <w:rsid w:val="00AD5370"/>
    <w:rsid w:val="00AE670A"/>
    <w:rsid w:val="00AE77B3"/>
    <w:rsid w:val="00B07ED1"/>
    <w:rsid w:val="00B120D0"/>
    <w:rsid w:val="00B20CF3"/>
    <w:rsid w:val="00B2108A"/>
    <w:rsid w:val="00B24932"/>
    <w:rsid w:val="00B2648F"/>
    <w:rsid w:val="00B3127C"/>
    <w:rsid w:val="00B63805"/>
    <w:rsid w:val="00B67B1B"/>
    <w:rsid w:val="00B67B2F"/>
    <w:rsid w:val="00B67EF8"/>
    <w:rsid w:val="00B73901"/>
    <w:rsid w:val="00B73B7A"/>
    <w:rsid w:val="00B854E3"/>
    <w:rsid w:val="00BB4EAF"/>
    <w:rsid w:val="00BB6ECA"/>
    <w:rsid w:val="00BC0253"/>
    <w:rsid w:val="00BC4258"/>
    <w:rsid w:val="00BD0F0C"/>
    <w:rsid w:val="00BD20E7"/>
    <w:rsid w:val="00BE4373"/>
    <w:rsid w:val="00BF0CD8"/>
    <w:rsid w:val="00BF4BE8"/>
    <w:rsid w:val="00BF6DE3"/>
    <w:rsid w:val="00C010E9"/>
    <w:rsid w:val="00C045B5"/>
    <w:rsid w:val="00C06504"/>
    <w:rsid w:val="00C07A93"/>
    <w:rsid w:val="00C564BB"/>
    <w:rsid w:val="00C67D38"/>
    <w:rsid w:val="00C76F2D"/>
    <w:rsid w:val="00C839B2"/>
    <w:rsid w:val="00C9555A"/>
    <w:rsid w:val="00C97B67"/>
    <w:rsid w:val="00CC11ED"/>
    <w:rsid w:val="00CD45B1"/>
    <w:rsid w:val="00CF7B61"/>
    <w:rsid w:val="00D00673"/>
    <w:rsid w:val="00D10159"/>
    <w:rsid w:val="00D155A7"/>
    <w:rsid w:val="00D16838"/>
    <w:rsid w:val="00D16CE9"/>
    <w:rsid w:val="00D243D5"/>
    <w:rsid w:val="00D25B29"/>
    <w:rsid w:val="00D56C65"/>
    <w:rsid w:val="00D573ED"/>
    <w:rsid w:val="00D7093D"/>
    <w:rsid w:val="00D73376"/>
    <w:rsid w:val="00D7758B"/>
    <w:rsid w:val="00D8271A"/>
    <w:rsid w:val="00D93971"/>
    <w:rsid w:val="00DA2EA9"/>
    <w:rsid w:val="00DA3164"/>
    <w:rsid w:val="00DB0219"/>
    <w:rsid w:val="00DB1F04"/>
    <w:rsid w:val="00DC736B"/>
    <w:rsid w:val="00DD7FB8"/>
    <w:rsid w:val="00DE11D4"/>
    <w:rsid w:val="00E01E78"/>
    <w:rsid w:val="00E020CF"/>
    <w:rsid w:val="00E02FC2"/>
    <w:rsid w:val="00E06DCF"/>
    <w:rsid w:val="00E17E10"/>
    <w:rsid w:val="00E30A8F"/>
    <w:rsid w:val="00E32632"/>
    <w:rsid w:val="00E4421F"/>
    <w:rsid w:val="00E46D31"/>
    <w:rsid w:val="00E7118F"/>
    <w:rsid w:val="00E768FF"/>
    <w:rsid w:val="00E7750A"/>
    <w:rsid w:val="00E77780"/>
    <w:rsid w:val="00E83969"/>
    <w:rsid w:val="00E8617E"/>
    <w:rsid w:val="00E87C60"/>
    <w:rsid w:val="00EA22E7"/>
    <w:rsid w:val="00EB5021"/>
    <w:rsid w:val="00EC04E9"/>
    <w:rsid w:val="00ED64CB"/>
    <w:rsid w:val="00ED65AB"/>
    <w:rsid w:val="00EE176C"/>
    <w:rsid w:val="00EE5F11"/>
    <w:rsid w:val="00EF60D7"/>
    <w:rsid w:val="00F049B6"/>
    <w:rsid w:val="00F06697"/>
    <w:rsid w:val="00F07ADE"/>
    <w:rsid w:val="00F16649"/>
    <w:rsid w:val="00F210C0"/>
    <w:rsid w:val="00F30B3A"/>
    <w:rsid w:val="00F345FA"/>
    <w:rsid w:val="00F70106"/>
    <w:rsid w:val="00F8685D"/>
    <w:rsid w:val="00FB4FFB"/>
    <w:rsid w:val="00FB7940"/>
    <w:rsid w:val="00FC0C71"/>
    <w:rsid w:val="00FC3221"/>
    <w:rsid w:val="00FC3AD8"/>
    <w:rsid w:val="00FC3FF5"/>
    <w:rsid w:val="00FC7939"/>
    <w:rsid w:val="00FD4D65"/>
    <w:rsid w:val="00FE7EA0"/>
    <w:rsid w:val="00FF0FC2"/>
    <w:rsid w:val="00FF3A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EEA44"/>
  <w15:docId w15:val="{C1794680-896D-42C2-80C1-A565C9913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673"/>
    <w:rPr>
      <w:rFonts w:asciiTheme="minorHAnsi" w:hAnsiTheme="minorHAnsi"/>
      <w:sz w:val="22"/>
    </w:rPr>
  </w:style>
  <w:style w:type="paragraph" w:styleId="Heading2">
    <w:name w:val="heading 2"/>
    <w:basedOn w:val="Normal"/>
    <w:next w:val="Normal"/>
    <w:link w:val="Heading2Char"/>
    <w:uiPriority w:val="9"/>
    <w:semiHidden/>
    <w:unhideWhenUsed/>
    <w:qFormat/>
    <w:rsid w:val="00E8617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06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C67D38"/>
    <w:pPr>
      <w:spacing w:before="40" w:after="40" w:line="320" w:lineRule="exact"/>
      <w:jc w:val="both"/>
    </w:pPr>
    <w:rPr>
      <w:rFonts w:ascii=".VnTimeH" w:eastAsia="Times New Roman" w:hAnsi=".VnTimeH" w:cs="Times New Roman"/>
      <w:sz w:val="26"/>
      <w:szCs w:val="20"/>
    </w:rPr>
  </w:style>
  <w:style w:type="character" w:customStyle="1" w:styleId="BodyTextChar">
    <w:name w:val="Body Text Char"/>
    <w:basedOn w:val="DefaultParagraphFont"/>
    <w:link w:val="BodyText"/>
    <w:rsid w:val="00C67D38"/>
    <w:rPr>
      <w:rFonts w:ascii=".VnTimeH" w:eastAsia="Times New Roman" w:hAnsi=".VnTimeH" w:cs="Times New Roman"/>
      <w:sz w:val="26"/>
      <w:szCs w:val="20"/>
    </w:rPr>
  </w:style>
  <w:style w:type="paragraph" w:styleId="ListParagraph">
    <w:name w:val="List Paragraph"/>
    <w:basedOn w:val="Normal"/>
    <w:uiPriority w:val="34"/>
    <w:qFormat/>
    <w:rsid w:val="00AD5370"/>
    <w:pPr>
      <w:ind w:left="720"/>
      <w:contextualSpacing/>
    </w:pPr>
  </w:style>
  <w:style w:type="character" w:styleId="PlaceholderText">
    <w:name w:val="Placeholder Text"/>
    <w:basedOn w:val="DefaultParagraphFont"/>
    <w:uiPriority w:val="99"/>
    <w:semiHidden/>
    <w:rsid w:val="002E4E4D"/>
    <w:rPr>
      <w:color w:val="808080"/>
    </w:rPr>
  </w:style>
  <w:style w:type="paragraph" w:styleId="BalloonText">
    <w:name w:val="Balloon Text"/>
    <w:basedOn w:val="Normal"/>
    <w:link w:val="BalloonTextChar"/>
    <w:uiPriority w:val="99"/>
    <w:semiHidden/>
    <w:unhideWhenUsed/>
    <w:rsid w:val="002E4E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E4D"/>
    <w:rPr>
      <w:rFonts w:ascii="Tahoma" w:hAnsi="Tahoma" w:cs="Tahoma"/>
      <w:sz w:val="16"/>
      <w:szCs w:val="16"/>
    </w:rPr>
  </w:style>
  <w:style w:type="paragraph" w:styleId="BodyTextIndent">
    <w:name w:val="Body Text Indent"/>
    <w:basedOn w:val="Normal"/>
    <w:link w:val="BodyTextIndentChar"/>
    <w:uiPriority w:val="99"/>
    <w:semiHidden/>
    <w:unhideWhenUsed/>
    <w:rsid w:val="00C045B5"/>
    <w:pPr>
      <w:spacing w:after="120"/>
      <w:ind w:left="360"/>
    </w:pPr>
  </w:style>
  <w:style w:type="character" w:customStyle="1" w:styleId="BodyTextIndentChar">
    <w:name w:val="Body Text Indent Char"/>
    <w:basedOn w:val="DefaultParagraphFont"/>
    <w:link w:val="BodyTextIndent"/>
    <w:uiPriority w:val="99"/>
    <w:semiHidden/>
    <w:rsid w:val="00C045B5"/>
    <w:rPr>
      <w:rFonts w:asciiTheme="minorHAnsi" w:hAnsiTheme="minorHAnsi"/>
      <w:sz w:val="22"/>
    </w:rPr>
  </w:style>
  <w:style w:type="paragraph" w:styleId="NormalWeb">
    <w:name w:val="Normal (Web)"/>
    <w:basedOn w:val="Normal"/>
    <w:uiPriority w:val="99"/>
    <w:unhideWhenUsed/>
    <w:rsid w:val="00A06D9F"/>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rsid w:val="00E7778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E77780"/>
    <w:rPr>
      <w:rFonts w:eastAsia="Times New Roman" w:cs="Times New Roman"/>
      <w:sz w:val="20"/>
      <w:szCs w:val="20"/>
    </w:rPr>
  </w:style>
  <w:style w:type="character" w:customStyle="1" w:styleId="Tiu1">
    <w:name w:val="Tiêu đề #1_"/>
    <w:basedOn w:val="DefaultParagraphFont"/>
    <w:link w:val="Tiu10"/>
    <w:rsid w:val="00235D12"/>
    <w:rPr>
      <w:rFonts w:eastAsia="Times New Roman" w:cs="Times New Roman"/>
      <w:b/>
      <w:bCs/>
      <w:szCs w:val="28"/>
      <w:shd w:val="clear" w:color="auto" w:fill="FFFFFF"/>
    </w:rPr>
  </w:style>
  <w:style w:type="paragraph" w:customStyle="1" w:styleId="Tiu10">
    <w:name w:val="Tiêu đề #1"/>
    <w:basedOn w:val="Normal"/>
    <w:link w:val="Tiu1"/>
    <w:rsid w:val="00235D12"/>
    <w:pPr>
      <w:widowControl w:val="0"/>
      <w:shd w:val="clear" w:color="auto" w:fill="FFFFFF"/>
      <w:spacing w:after="120" w:line="262" w:lineRule="auto"/>
      <w:ind w:firstLine="600"/>
      <w:outlineLvl w:val="0"/>
    </w:pPr>
    <w:rPr>
      <w:rFonts w:ascii="Times New Roman" w:eastAsia="Times New Roman" w:hAnsi="Times New Roman" w:cs="Times New Roman"/>
      <w:b/>
      <w:bCs/>
      <w:sz w:val="28"/>
      <w:szCs w:val="28"/>
    </w:rPr>
  </w:style>
  <w:style w:type="character" w:styleId="CommentReference">
    <w:name w:val="annotation reference"/>
    <w:basedOn w:val="DefaultParagraphFont"/>
    <w:uiPriority w:val="99"/>
    <w:semiHidden/>
    <w:unhideWhenUsed/>
    <w:rsid w:val="00941036"/>
    <w:rPr>
      <w:sz w:val="16"/>
      <w:szCs w:val="16"/>
    </w:rPr>
  </w:style>
  <w:style w:type="paragraph" w:styleId="CommentSubject">
    <w:name w:val="annotation subject"/>
    <w:basedOn w:val="CommentText"/>
    <w:next w:val="CommentText"/>
    <w:link w:val="CommentSubjectChar"/>
    <w:uiPriority w:val="99"/>
    <w:semiHidden/>
    <w:unhideWhenUsed/>
    <w:rsid w:val="00941036"/>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41036"/>
    <w:rPr>
      <w:rFonts w:asciiTheme="minorHAnsi" w:eastAsia="Times New Roman" w:hAnsiTheme="minorHAnsi" w:cs="Times New Roman"/>
      <w:b/>
      <w:bCs/>
      <w:sz w:val="20"/>
      <w:szCs w:val="20"/>
    </w:rPr>
  </w:style>
  <w:style w:type="character" w:customStyle="1" w:styleId="Heading2Char">
    <w:name w:val="Heading 2 Char"/>
    <w:basedOn w:val="DefaultParagraphFont"/>
    <w:link w:val="Heading2"/>
    <w:uiPriority w:val="9"/>
    <w:semiHidden/>
    <w:rsid w:val="00E8617E"/>
    <w:rPr>
      <w:rFonts w:asciiTheme="majorHAnsi" w:eastAsiaTheme="majorEastAsia" w:hAnsiTheme="majorHAnsi" w:cstheme="majorBidi"/>
      <w:color w:val="365F91" w:themeColor="accent1" w:themeShade="BF"/>
      <w:sz w:val="26"/>
      <w:szCs w:val="26"/>
    </w:rPr>
  </w:style>
  <w:style w:type="character" w:customStyle="1" w:styleId="text">
    <w:name w:val="text"/>
    <w:basedOn w:val="DefaultParagraphFont"/>
    <w:rsid w:val="00BD20E7"/>
  </w:style>
  <w:style w:type="character" w:customStyle="1" w:styleId="card-send-timesendtime">
    <w:name w:val="card-send-time__sendtime"/>
    <w:basedOn w:val="DefaultParagraphFont"/>
    <w:rsid w:val="00BD20E7"/>
  </w:style>
  <w:style w:type="character" w:customStyle="1" w:styleId="emoji-sizer">
    <w:name w:val="emoji-sizer"/>
    <w:basedOn w:val="DefaultParagraphFont"/>
    <w:rsid w:val="00BD20E7"/>
  </w:style>
  <w:style w:type="paragraph" w:styleId="Header">
    <w:name w:val="header"/>
    <w:basedOn w:val="Normal"/>
    <w:link w:val="HeaderChar"/>
    <w:uiPriority w:val="99"/>
    <w:unhideWhenUsed/>
    <w:rsid w:val="004D0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03E2"/>
    <w:rPr>
      <w:rFonts w:asciiTheme="minorHAnsi" w:hAnsiTheme="minorHAnsi"/>
      <w:sz w:val="22"/>
    </w:rPr>
  </w:style>
  <w:style w:type="paragraph" w:styleId="Footer">
    <w:name w:val="footer"/>
    <w:basedOn w:val="Normal"/>
    <w:link w:val="FooterChar"/>
    <w:uiPriority w:val="99"/>
    <w:unhideWhenUsed/>
    <w:rsid w:val="004D0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3E2"/>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452521">
      <w:bodyDiv w:val="1"/>
      <w:marLeft w:val="0"/>
      <w:marRight w:val="0"/>
      <w:marTop w:val="0"/>
      <w:marBottom w:val="0"/>
      <w:divBdr>
        <w:top w:val="none" w:sz="0" w:space="0" w:color="auto"/>
        <w:left w:val="none" w:sz="0" w:space="0" w:color="auto"/>
        <w:bottom w:val="none" w:sz="0" w:space="0" w:color="auto"/>
        <w:right w:val="none" w:sz="0" w:space="0" w:color="auto"/>
      </w:divBdr>
      <w:divsChild>
        <w:div w:id="1986275002">
          <w:marLeft w:val="0"/>
          <w:marRight w:val="0"/>
          <w:marTop w:val="0"/>
          <w:marBottom w:val="0"/>
          <w:divBdr>
            <w:top w:val="none" w:sz="0" w:space="0" w:color="auto"/>
            <w:left w:val="none" w:sz="0" w:space="0" w:color="auto"/>
            <w:bottom w:val="none" w:sz="0" w:space="0" w:color="auto"/>
            <w:right w:val="none" w:sz="0" w:space="0" w:color="auto"/>
          </w:divBdr>
          <w:divsChild>
            <w:div w:id="987055929">
              <w:marLeft w:val="0"/>
              <w:marRight w:val="0"/>
              <w:marTop w:val="0"/>
              <w:marBottom w:val="0"/>
              <w:divBdr>
                <w:top w:val="none" w:sz="0" w:space="0" w:color="auto"/>
                <w:left w:val="none" w:sz="0" w:space="0" w:color="auto"/>
                <w:bottom w:val="none" w:sz="0" w:space="0" w:color="auto"/>
                <w:right w:val="none" w:sz="0" w:space="0" w:color="auto"/>
              </w:divBdr>
              <w:divsChild>
                <w:div w:id="1975215026">
                  <w:marLeft w:val="0"/>
                  <w:marRight w:val="0"/>
                  <w:marTop w:val="0"/>
                  <w:marBottom w:val="0"/>
                  <w:divBdr>
                    <w:top w:val="none" w:sz="0" w:space="0" w:color="auto"/>
                    <w:left w:val="none" w:sz="0" w:space="0" w:color="auto"/>
                    <w:bottom w:val="none" w:sz="0" w:space="0" w:color="auto"/>
                    <w:right w:val="none" w:sz="0" w:space="0" w:color="auto"/>
                  </w:divBdr>
                  <w:divsChild>
                    <w:div w:id="1415321801">
                      <w:marLeft w:val="0"/>
                      <w:marRight w:val="-105"/>
                      <w:marTop w:val="0"/>
                      <w:marBottom w:val="0"/>
                      <w:divBdr>
                        <w:top w:val="none" w:sz="0" w:space="0" w:color="auto"/>
                        <w:left w:val="none" w:sz="0" w:space="0" w:color="auto"/>
                        <w:bottom w:val="none" w:sz="0" w:space="0" w:color="auto"/>
                        <w:right w:val="none" w:sz="0" w:space="0" w:color="auto"/>
                      </w:divBdr>
                      <w:divsChild>
                        <w:div w:id="350643479">
                          <w:marLeft w:val="0"/>
                          <w:marRight w:val="0"/>
                          <w:marTop w:val="0"/>
                          <w:marBottom w:val="0"/>
                          <w:divBdr>
                            <w:top w:val="none" w:sz="0" w:space="0" w:color="auto"/>
                            <w:left w:val="none" w:sz="0" w:space="0" w:color="auto"/>
                            <w:bottom w:val="none" w:sz="0" w:space="0" w:color="auto"/>
                            <w:right w:val="none" w:sz="0" w:space="0" w:color="auto"/>
                          </w:divBdr>
                          <w:divsChild>
                            <w:div w:id="1076514932">
                              <w:marLeft w:val="0"/>
                              <w:marRight w:val="0"/>
                              <w:marTop w:val="0"/>
                              <w:marBottom w:val="0"/>
                              <w:divBdr>
                                <w:top w:val="none" w:sz="0" w:space="0" w:color="auto"/>
                                <w:left w:val="none" w:sz="0" w:space="0" w:color="auto"/>
                                <w:bottom w:val="none" w:sz="0" w:space="0" w:color="auto"/>
                                <w:right w:val="none" w:sz="0" w:space="0" w:color="auto"/>
                              </w:divBdr>
                              <w:divsChild>
                                <w:div w:id="493379616">
                                  <w:marLeft w:val="0"/>
                                  <w:marRight w:val="0"/>
                                  <w:marTop w:val="0"/>
                                  <w:marBottom w:val="0"/>
                                  <w:divBdr>
                                    <w:top w:val="none" w:sz="0" w:space="0" w:color="auto"/>
                                    <w:left w:val="none" w:sz="0" w:space="0" w:color="auto"/>
                                    <w:bottom w:val="none" w:sz="0" w:space="0" w:color="auto"/>
                                    <w:right w:val="none" w:sz="0" w:space="0" w:color="auto"/>
                                  </w:divBdr>
                                  <w:divsChild>
                                    <w:div w:id="1711805188">
                                      <w:marLeft w:val="750"/>
                                      <w:marRight w:val="0"/>
                                      <w:marTop w:val="0"/>
                                      <w:marBottom w:val="0"/>
                                      <w:divBdr>
                                        <w:top w:val="none" w:sz="0" w:space="0" w:color="auto"/>
                                        <w:left w:val="none" w:sz="0" w:space="0" w:color="auto"/>
                                        <w:bottom w:val="none" w:sz="0" w:space="0" w:color="auto"/>
                                        <w:right w:val="none" w:sz="0" w:space="0" w:color="auto"/>
                                      </w:divBdr>
                                      <w:divsChild>
                                        <w:div w:id="2102991406">
                                          <w:marLeft w:val="0"/>
                                          <w:marRight w:val="0"/>
                                          <w:marTop w:val="0"/>
                                          <w:marBottom w:val="0"/>
                                          <w:divBdr>
                                            <w:top w:val="none" w:sz="0" w:space="0" w:color="auto"/>
                                            <w:left w:val="none" w:sz="0" w:space="0" w:color="auto"/>
                                            <w:bottom w:val="none" w:sz="0" w:space="0" w:color="auto"/>
                                            <w:right w:val="none" w:sz="0" w:space="0" w:color="auto"/>
                                          </w:divBdr>
                                          <w:divsChild>
                                            <w:div w:id="1434934719">
                                              <w:marLeft w:val="0"/>
                                              <w:marRight w:val="0"/>
                                              <w:marTop w:val="0"/>
                                              <w:marBottom w:val="0"/>
                                              <w:divBdr>
                                                <w:top w:val="none" w:sz="0" w:space="0" w:color="auto"/>
                                                <w:left w:val="none" w:sz="0" w:space="0" w:color="auto"/>
                                                <w:bottom w:val="none" w:sz="0" w:space="0" w:color="auto"/>
                                                <w:right w:val="none" w:sz="0" w:space="0" w:color="auto"/>
                                              </w:divBdr>
                                              <w:divsChild>
                                                <w:div w:id="45491872">
                                                  <w:marLeft w:val="0"/>
                                                  <w:marRight w:val="0"/>
                                                  <w:marTop w:val="0"/>
                                                  <w:marBottom w:val="0"/>
                                                  <w:divBdr>
                                                    <w:top w:val="none" w:sz="0" w:space="0" w:color="auto"/>
                                                    <w:left w:val="none" w:sz="0" w:space="0" w:color="auto"/>
                                                    <w:bottom w:val="none" w:sz="0" w:space="0" w:color="auto"/>
                                                    <w:right w:val="none" w:sz="0" w:space="0" w:color="auto"/>
                                                  </w:divBdr>
                                                  <w:divsChild>
                                                    <w:div w:id="935988835">
                                                      <w:marLeft w:val="0"/>
                                                      <w:marRight w:val="0"/>
                                                      <w:marTop w:val="0"/>
                                                      <w:marBottom w:val="0"/>
                                                      <w:divBdr>
                                                        <w:top w:val="none" w:sz="0" w:space="0" w:color="auto"/>
                                                        <w:left w:val="none" w:sz="0" w:space="0" w:color="auto"/>
                                                        <w:bottom w:val="none" w:sz="0" w:space="0" w:color="auto"/>
                                                        <w:right w:val="none" w:sz="0" w:space="0" w:color="auto"/>
                                                      </w:divBdr>
                                                      <w:divsChild>
                                                        <w:div w:id="1465005678">
                                                          <w:marLeft w:val="0"/>
                                                          <w:marRight w:val="0"/>
                                                          <w:marTop w:val="0"/>
                                                          <w:marBottom w:val="0"/>
                                                          <w:divBdr>
                                                            <w:top w:val="single" w:sz="6" w:space="9" w:color="auto"/>
                                                            <w:left w:val="single" w:sz="6" w:space="9" w:color="auto"/>
                                                            <w:bottom w:val="single" w:sz="6" w:space="9" w:color="auto"/>
                                                            <w:right w:val="single" w:sz="6" w:space="9" w:color="auto"/>
                                                          </w:divBdr>
                                                          <w:divsChild>
                                                            <w:div w:id="2146116793">
                                                              <w:marLeft w:val="0"/>
                                                              <w:marRight w:val="0"/>
                                                              <w:marTop w:val="0"/>
                                                              <w:marBottom w:val="0"/>
                                                              <w:divBdr>
                                                                <w:top w:val="none" w:sz="0" w:space="0" w:color="auto"/>
                                                                <w:left w:val="none" w:sz="0" w:space="0" w:color="auto"/>
                                                                <w:bottom w:val="none" w:sz="0" w:space="0" w:color="auto"/>
                                                                <w:right w:val="none" w:sz="0" w:space="0" w:color="auto"/>
                                                              </w:divBdr>
                                                              <w:divsChild>
                                                                <w:div w:id="1392344223">
                                                                  <w:marLeft w:val="0"/>
                                                                  <w:marRight w:val="0"/>
                                                                  <w:marTop w:val="0"/>
                                                                  <w:marBottom w:val="0"/>
                                                                  <w:divBdr>
                                                                    <w:top w:val="none" w:sz="0" w:space="0" w:color="auto"/>
                                                                    <w:left w:val="none" w:sz="0" w:space="0" w:color="auto"/>
                                                                    <w:bottom w:val="none" w:sz="0" w:space="0" w:color="auto"/>
                                                                    <w:right w:val="none" w:sz="0" w:space="0" w:color="auto"/>
                                                                  </w:divBdr>
                                                                  <w:divsChild>
                                                                    <w:div w:id="1682467362">
                                                                      <w:marLeft w:val="0"/>
                                                                      <w:marRight w:val="0"/>
                                                                      <w:marTop w:val="0"/>
                                                                      <w:marBottom w:val="0"/>
                                                                      <w:divBdr>
                                                                        <w:top w:val="none" w:sz="0" w:space="0" w:color="auto"/>
                                                                        <w:left w:val="none" w:sz="0" w:space="0" w:color="auto"/>
                                                                        <w:bottom w:val="none" w:sz="0" w:space="0" w:color="auto"/>
                                                                        <w:right w:val="none" w:sz="0" w:space="0" w:color="auto"/>
                                                                      </w:divBdr>
                                                                      <w:divsChild>
                                                                        <w:div w:id="1897164510">
                                                                          <w:marLeft w:val="0"/>
                                                                          <w:marRight w:val="0"/>
                                                                          <w:marTop w:val="0"/>
                                                                          <w:marBottom w:val="0"/>
                                                                          <w:divBdr>
                                                                            <w:top w:val="none" w:sz="0" w:space="0" w:color="auto"/>
                                                                            <w:left w:val="none" w:sz="0" w:space="0" w:color="auto"/>
                                                                            <w:bottom w:val="none" w:sz="0" w:space="0" w:color="auto"/>
                                                                            <w:right w:val="none" w:sz="0" w:space="0" w:color="auto"/>
                                                                          </w:divBdr>
                                                                          <w:divsChild>
                                                                            <w:div w:id="11936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545325">
                                                                  <w:marLeft w:val="0"/>
                                                                  <w:marRight w:val="0"/>
                                                                  <w:marTop w:val="60"/>
                                                                  <w:marBottom w:val="0"/>
                                                                  <w:divBdr>
                                                                    <w:top w:val="none" w:sz="0" w:space="0" w:color="auto"/>
                                                                    <w:left w:val="none" w:sz="0" w:space="0" w:color="auto"/>
                                                                    <w:bottom w:val="none" w:sz="0" w:space="0" w:color="auto"/>
                                                                    <w:right w:val="none" w:sz="0" w:space="0" w:color="auto"/>
                                                                  </w:divBdr>
                                                                </w:div>
                                                                <w:div w:id="818307586">
                                                                  <w:marLeft w:val="0"/>
                                                                  <w:marRight w:val="0"/>
                                                                  <w:marTop w:val="0"/>
                                                                  <w:marBottom w:val="0"/>
                                                                  <w:divBdr>
                                                                    <w:top w:val="none" w:sz="0" w:space="0" w:color="auto"/>
                                                                    <w:left w:val="none" w:sz="0" w:space="0" w:color="auto"/>
                                                                    <w:bottom w:val="none" w:sz="0" w:space="0" w:color="auto"/>
                                                                    <w:right w:val="none" w:sz="0" w:space="0" w:color="auto"/>
                                                                  </w:divBdr>
                                                                  <w:divsChild>
                                                                    <w:div w:id="815220132">
                                                                      <w:marLeft w:val="0"/>
                                                                      <w:marRight w:val="60"/>
                                                                      <w:marTop w:val="0"/>
                                                                      <w:marBottom w:val="0"/>
                                                                      <w:divBdr>
                                                                        <w:top w:val="none" w:sz="0" w:space="0" w:color="auto"/>
                                                                        <w:left w:val="none" w:sz="0" w:space="0" w:color="auto"/>
                                                                        <w:bottom w:val="none" w:sz="0" w:space="0" w:color="auto"/>
                                                                        <w:right w:val="none" w:sz="0" w:space="0" w:color="auto"/>
                                                                      </w:divBdr>
                                                                      <w:divsChild>
                                                                        <w:div w:id="1819373059">
                                                                          <w:marLeft w:val="0"/>
                                                                          <w:marRight w:val="0"/>
                                                                          <w:marTop w:val="100"/>
                                                                          <w:marBottom w:val="100"/>
                                                                          <w:divBdr>
                                                                            <w:top w:val="none" w:sz="0" w:space="0" w:color="auto"/>
                                                                            <w:left w:val="none" w:sz="0" w:space="0" w:color="auto"/>
                                                                            <w:bottom w:val="none" w:sz="0" w:space="0" w:color="auto"/>
                                                                            <w:right w:val="none" w:sz="0" w:space="0" w:color="auto"/>
                                                                          </w:divBdr>
                                                                          <w:divsChild>
                                                                            <w:div w:id="438373923">
                                                                              <w:marLeft w:val="0"/>
                                                                              <w:marRight w:val="0"/>
                                                                              <w:marTop w:val="0"/>
                                                                              <w:marBottom w:val="0"/>
                                                                              <w:divBdr>
                                                                                <w:top w:val="none" w:sz="0" w:space="0" w:color="auto"/>
                                                                                <w:left w:val="none" w:sz="0" w:space="0" w:color="auto"/>
                                                                                <w:bottom w:val="none" w:sz="0" w:space="0" w:color="auto"/>
                                                                                <w:right w:val="none" w:sz="0" w:space="0" w:color="auto"/>
                                                                              </w:divBdr>
                                                                            </w:div>
                                                                          </w:divsChild>
                                                                        </w:div>
                                                                        <w:div w:id="400442260">
                                                                          <w:marLeft w:val="60"/>
                                                                          <w:marRight w:val="0"/>
                                                                          <w:marTop w:val="0"/>
                                                                          <w:marBottom w:val="30"/>
                                                                          <w:divBdr>
                                                                            <w:top w:val="none" w:sz="0" w:space="0" w:color="auto"/>
                                                                            <w:left w:val="none" w:sz="0" w:space="0" w:color="auto"/>
                                                                            <w:bottom w:val="none" w:sz="0" w:space="0" w:color="auto"/>
                                                                            <w:right w:val="none" w:sz="0" w:space="0" w:color="auto"/>
                                                                          </w:divBdr>
                                                                        </w:div>
                                                                      </w:divsChild>
                                                                    </w:div>
                                                                    <w:div w:id="741415298">
                                                                      <w:marLeft w:val="0"/>
                                                                      <w:marRight w:val="0"/>
                                                                      <w:marTop w:val="0"/>
                                                                      <w:marBottom w:val="0"/>
                                                                      <w:divBdr>
                                                                        <w:top w:val="none" w:sz="0" w:space="0" w:color="auto"/>
                                                                        <w:left w:val="none" w:sz="0" w:space="0" w:color="auto"/>
                                                                        <w:bottom w:val="none" w:sz="0" w:space="0" w:color="auto"/>
                                                                        <w:right w:val="none" w:sz="0" w:space="0" w:color="auto"/>
                                                                      </w:divBdr>
                                                                      <w:divsChild>
                                                                        <w:div w:id="1742410477">
                                                                          <w:marLeft w:val="0"/>
                                                                          <w:marRight w:val="0"/>
                                                                          <w:marTop w:val="0"/>
                                                                          <w:marBottom w:val="0"/>
                                                                          <w:divBdr>
                                                                            <w:top w:val="none" w:sz="0" w:space="0" w:color="auto"/>
                                                                            <w:left w:val="none" w:sz="0" w:space="0" w:color="auto"/>
                                                                            <w:bottom w:val="none" w:sz="0" w:space="0" w:color="auto"/>
                                                                            <w:right w:val="none" w:sz="0" w:space="0" w:color="auto"/>
                                                                          </w:divBdr>
                                                                          <w:divsChild>
                                                                            <w:div w:id="544951511">
                                                                              <w:marLeft w:val="0"/>
                                                                              <w:marRight w:val="0"/>
                                                                              <w:marTop w:val="0"/>
                                                                              <w:marBottom w:val="0"/>
                                                                              <w:divBdr>
                                                                                <w:top w:val="none" w:sz="0" w:space="0" w:color="auto"/>
                                                                                <w:left w:val="none" w:sz="0" w:space="0" w:color="auto"/>
                                                                                <w:bottom w:val="none" w:sz="0" w:space="0" w:color="auto"/>
                                                                                <w:right w:val="none" w:sz="0" w:space="0" w:color="auto"/>
                                                                              </w:divBdr>
                                                                              <w:divsChild>
                                                                                <w:div w:id="846215143">
                                                                                  <w:marLeft w:val="105"/>
                                                                                  <w:marRight w:val="105"/>
                                                                                  <w:marTop w:val="90"/>
                                                                                  <w:marBottom w:val="150"/>
                                                                                  <w:divBdr>
                                                                                    <w:top w:val="none" w:sz="0" w:space="0" w:color="auto"/>
                                                                                    <w:left w:val="none" w:sz="0" w:space="0" w:color="auto"/>
                                                                                    <w:bottom w:val="none" w:sz="0" w:space="0" w:color="auto"/>
                                                                                    <w:right w:val="none" w:sz="0" w:space="0" w:color="auto"/>
                                                                                  </w:divBdr>
                                                                                </w:div>
                                                                                <w:div w:id="728385259">
                                                                                  <w:marLeft w:val="105"/>
                                                                                  <w:marRight w:val="105"/>
                                                                                  <w:marTop w:val="90"/>
                                                                                  <w:marBottom w:val="150"/>
                                                                                  <w:divBdr>
                                                                                    <w:top w:val="none" w:sz="0" w:space="0" w:color="auto"/>
                                                                                    <w:left w:val="none" w:sz="0" w:space="0" w:color="auto"/>
                                                                                    <w:bottom w:val="none" w:sz="0" w:space="0" w:color="auto"/>
                                                                                    <w:right w:val="none" w:sz="0" w:space="0" w:color="auto"/>
                                                                                  </w:divBdr>
                                                                                </w:div>
                                                                                <w:div w:id="927538393">
                                                                                  <w:marLeft w:val="105"/>
                                                                                  <w:marRight w:val="105"/>
                                                                                  <w:marTop w:val="90"/>
                                                                                  <w:marBottom w:val="150"/>
                                                                                  <w:divBdr>
                                                                                    <w:top w:val="none" w:sz="0" w:space="0" w:color="auto"/>
                                                                                    <w:left w:val="none" w:sz="0" w:space="0" w:color="auto"/>
                                                                                    <w:bottom w:val="none" w:sz="0" w:space="0" w:color="auto"/>
                                                                                    <w:right w:val="none" w:sz="0" w:space="0" w:color="auto"/>
                                                                                  </w:divBdr>
                                                                                </w:div>
                                                                                <w:div w:id="1008366019">
                                                                                  <w:marLeft w:val="105"/>
                                                                                  <w:marRight w:val="105"/>
                                                                                  <w:marTop w:val="90"/>
                                                                                  <w:marBottom w:val="150"/>
                                                                                  <w:divBdr>
                                                                                    <w:top w:val="none" w:sz="0" w:space="0" w:color="auto"/>
                                                                                    <w:left w:val="none" w:sz="0" w:space="0" w:color="auto"/>
                                                                                    <w:bottom w:val="none" w:sz="0" w:space="0" w:color="auto"/>
                                                                                    <w:right w:val="none" w:sz="0" w:space="0" w:color="auto"/>
                                                                                  </w:divBdr>
                                                                                </w:div>
                                                                                <w:div w:id="2000229640">
                                                                                  <w:marLeft w:val="105"/>
                                                                                  <w:marRight w:val="105"/>
                                                                                  <w:marTop w:val="90"/>
                                                                                  <w:marBottom w:val="150"/>
                                                                                  <w:divBdr>
                                                                                    <w:top w:val="none" w:sz="0" w:space="0" w:color="auto"/>
                                                                                    <w:left w:val="none" w:sz="0" w:space="0" w:color="auto"/>
                                                                                    <w:bottom w:val="none" w:sz="0" w:space="0" w:color="auto"/>
                                                                                    <w:right w:val="none" w:sz="0" w:space="0" w:color="auto"/>
                                                                                  </w:divBdr>
                                                                                </w:div>
                                                                                <w:div w:id="193921722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3197765">
          <w:marLeft w:val="0"/>
          <w:marRight w:val="0"/>
          <w:marTop w:val="0"/>
          <w:marBottom w:val="0"/>
          <w:divBdr>
            <w:top w:val="none" w:sz="0" w:space="0" w:color="auto"/>
            <w:left w:val="none" w:sz="0" w:space="0" w:color="auto"/>
            <w:bottom w:val="none" w:sz="0" w:space="0" w:color="auto"/>
            <w:right w:val="none" w:sz="0" w:space="0" w:color="auto"/>
          </w:divBdr>
          <w:divsChild>
            <w:div w:id="1092776909">
              <w:marLeft w:val="0"/>
              <w:marRight w:val="0"/>
              <w:marTop w:val="0"/>
              <w:marBottom w:val="0"/>
              <w:divBdr>
                <w:top w:val="none" w:sz="0" w:space="0" w:color="auto"/>
                <w:left w:val="none" w:sz="0" w:space="0" w:color="auto"/>
                <w:bottom w:val="none" w:sz="0" w:space="0" w:color="auto"/>
                <w:right w:val="none" w:sz="0" w:space="0" w:color="auto"/>
              </w:divBdr>
              <w:divsChild>
                <w:div w:id="24800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78601">
      <w:bodyDiv w:val="1"/>
      <w:marLeft w:val="0"/>
      <w:marRight w:val="0"/>
      <w:marTop w:val="0"/>
      <w:marBottom w:val="0"/>
      <w:divBdr>
        <w:top w:val="none" w:sz="0" w:space="0" w:color="auto"/>
        <w:left w:val="none" w:sz="0" w:space="0" w:color="auto"/>
        <w:bottom w:val="none" w:sz="0" w:space="0" w:color="auto"/>
        <w:right w:val="none" w:sz="0" w:space="0" w:color="auto"/>
      </w:divBdr>
    </w:div>
    <w:div w:id="511140823">
      <w:bodyDiv w:val="1"/>
      <w:marLeft w:val="0"/>
      <w:marRight w:val="0"/>
      <w:marTop w:val="0"/>
      <w:marBottom w:val="0"/>
      <w:divBdr>
        <w:top w:val="none" w:sz="0" w:space="0" w:color="auto"/>
        <w:left w:val="none" w:sz="0" w:space="0" w:color="auto"/>
        <w:bottom w:val="none" w:sz="0" w:space="0" w:color="auto"/>
        <w:right w:val="none" w:sz="0" w:space="0" w:color="auto"/>
      </w:divBdr>
    </w:div>
    <w:div w:id="539973002">
      <w:bodyDiv w:val="1"/>
      <w:marLeft w:val="0"/>
      <w:marRight w:val="0"/>
      <w:marTop w:val="0"/>
      <w:marBottom w:val="0"/>
      <w:divBdr>
        <w:top w:val="none" w:sz="0" w:space="0" w:color="auto"/>
        <w:left w:val="none" w:sz="0" w:space="0" w:color="auto"/>
        <w:bottom w:val="none" w:sz="0" w:space="0" w:color="auto"/>
        <w:right w:val="none" w:sz="0" w:space="0" w:color="auto"/>
      </w:divBdr>
    </w:div>
    <w:div w:id="751777005">
      <w:bodyDiv w:val="1"/>
      <w:marLeft w:val="0"/>
      <w:marRight w:val="0"/>
      <w:marTop w:val="0"/>
      <w:marBottom w:val="0"/>
      <w:divBdr>
        <w:top w:val="none" w:sz="0" w:space="0" w:color="auto"/>
        <w:left w:val="none" w:sz="0" w:space="0" w:color="auto"/>
        <w:bottom w:val="none" w:sz="0" w:space="0" w:color="auto"/>
        <w:right w:val="none" w:sz="0" w:space="0" w:color="auto"/>
      </w:divBdr>
    </w:div>
    <w:div w:id="921794772">
      <w:bodyDiv w:val="1"/>
      <w:marLeft w:val="0"/>
      <w:marRight w:val="0"/>
      <w:marTop w:val="0"/>
      <w:marBottom w:val="0"/>
      <w:divBdr>
        <w:top w:val="none" w:sz="0" w:space="0" w:color="auto"/>
        <w:left w:val="none" w:sz="0" w:space="0" w:color="auto"/>
        <w:bottom w:val="none" w:sz="0" w:space="0" w:color="auto"/>
        <w:right w:val="none" w:sz="0" w:space="0" w:color="auto"/>
      </w:divBdr>
    </w:div>
    <w:div w:id="1152259933">
      <w:bodyDiv w:val="1"/>
      <w:marLeft w:val="0"/>
      <w:marRight w:val="0"/>
      <w:marTop w:val="0"/>
      <w:marBottom w:val="0"/>
      <w:divBdr>
        <w:top w:val="none" w:sz="0" w:space="0" w:color="auto"/>
        <w:left w:val="none" w:sz="0" w:space="0" w:color="auto"/>
        <w:bottom w:val="none" w:sz="0" w:space="0" w:color="auto"/>
        <w:right w:val="none" w:sz="0" w:space="0" w:color="auto"/>
      </w:divBdr>
    </w:div>
    <w:div w:id="1376782329">
      <w:bodyDiv w:val="1"/>
      <w:marLeft w:val="0"/>
      <w:marRight w:val="0"/>
      <w:marTop w:val="0"/>
      <w:marBottom w:val="0"/>
      <w:divBdr>
        <w:top w:val="none" w:sz="0" w:space="0" w:color="auto"/>
        <w:left w:val="none" w:sz="0" w:space="0" w:color="auto"/>
        <w:bottom w:val="none" w:sz="0" w:space="0" w:color="auto"/>
        <w:right w:val="none" w:sz="0" w:space="0" w:color="auto"/>
      </w:divBdr>
    </w:div>
    <w:div w:id="1521703152">
      <w:bodyDiv w:val="1"/>
      <w:marLeft w:val="0"/>
      <w:marRight w:val="0"/>
      <w:marTop w:val="0"/>
      <w:marBottom w:val="0"/>
      <w:divBdr>
        <w:top w:val="none" w:sz="0" w:space="0" w:color="auto"/>
        <w:left w:val="none" w:sz="0" w:space="0" w:color="auto"/>
        <w:bottom w:val="none" w:sz="0" w:space="0" w:color="auto"/>
        <w:right w:val="none" w:sz="0" w:space="0" w:color="auto"/>
      </w:divBdr>
    </w:div>
    <w:div w:id="1649357520">
      <w:bodyDiv w:val="1"/>
      <w:marLeft w:val="0"/>
      <w:marRight w:val="0"/>
      <w:marTop w:val="0"/>
      <w:marBottom w:val="0"/>
      <w:divBdr>
        <w:top w:val="none" w:sz="0" w:space="0" w:color="auto"/>
        <w:left w:val="none" w:sz="0" w:space="0" w:color="auto"/>
        <w:bottom w:val="none" w:sz="0" w:space="0" w:color="auto"/>
        <w:right w:val="none" w:sz="0" w:space="0" w:color="auto"/>
      </w:divBdr>
    </w:div>
    <w:div w:id="1662854833">
      <w:bodyDiv w:val="1"/>
      <w:marLeft w:val="0"/>
      <w:marRight w:val="0"/>
      <w:marTop w:val="0"/>
      <w:marBottom w:val="0"/>
      <w:divBdr>
        <w:top w:val="none" w:sz="0" w:space="0" w:color="auto"/>
        <w:left w:val="none" w:sz="0" w:space="0" w:color="auto"/>
        <w:bottom w:val="none" w:sz="0" w:space="0" w:color="auto"/>
        <w:right w:val="none" w:sz="0" w:space="0" w:color="auto"/>
      </w:divBdr>
    </w:div>
    <w:div w:id="1774549562">
      <w:bodyDiv w:val="1"/>
      <w:marLeft w:val="0"/>
      <w:marRight w:val="0"/>
      <w:marTop w:val="0"/>
      <w:marBottom w:val="0"/>
      <w:divBdr>
        <w:top w:val="none" w:sz="0" w:space="0" w:color="auto"/>
        <w:left w:val="none" w:sz="0" w:space="0" w:color="auto"/>
        <w:bottom w:val="none" w:sz="0" w:space="0" w:color="auto"/>
        <w:right w:val="none" w:sz="0" w:space="0" w:color="auto"/>
      </w:divBdr>
    </w:div>
    <w:div w:id="1869639081">
      <w:bodyDiv w:val="1"/>
      <w:marLeft w:val="0"/>
      <w:marRight w:val="0"/>
      <w:marTop w:val="0"/>
      <w:marBottom w:val="0"/>
      <w:divBdr>
        <w:top w:val="none" w:sz="0" w:space="0" w:color="auto"/>
        <w:left w:val="none" w:sz="0" w:space="0" w:color="auto"/>
        <w:bottom w:val="none" w:sz="0" w:space="0" w:color="auto"/>
        <w:right w:val="none" w:sz="0" w:space="0" w:color="auto"/>
      </w:divBdr>
    </w:div>
    <w:div w:id="187106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nghi-quyet-03-2023-nq-hdnd-noi-dung-chi-thuc-hien-cac-chuong-trinh-muc-tieu-quoc-gia-dak-nong-565517.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9D03C-34DF-4EBE-8336-B0AFA8475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1488</Words>
  <Characters>8486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KHTC</dc:creator>
  <cp:lastModifiedBy>Admin</cp:lastModifiedBy>
  <cp:revision>15</cp:revision>
  <cp:lastPrinted>2026-07-06T00:50:00Z</cp:lastPrinted>
  <dcterms:created xsi:type="dcterms:W3CDTF">2026-07-06T03:18:00Z</dcterms:created>
  <dcterms:modified xsi:type="dcterms:W3CDTF">2026-07-16T07:34:00Z</dcterms:modified>
</cp:coreProperties>
</file>